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EC" w:rsidRDefault="00D66EEC">
      <w:pPr>
        <w:jc w:val="center"/>
        <w:rPr>
          <w:rFonts w:ascii="华文新魏" w:eastAsia="华文新魏" w:hAnsi="华文仿宋"/>
          <w:b/>
          <w:bCs/>
          <w:snapToGrid w:val="0"/>
          <w:spacing w:val="-26"/>
          <w:kern w:val="0"/>
          <w:sz w:val="24"/>
        </w:rPr>
      </w:pPr>
    </w:p>
    <w:p w:rsidR="00D66EEC" w:rsidRDefault="00D66EEC">
      <w:pPr>
        <w:jc w:val="center"/>
        <w:rPr>
          <w:rFonts w:ascii="华文新魏" w:eastAsia="华文新魏" w:hAnsi="华文仿宋"/>
          <w:b/>
          <w:bCs/>
          <w:snapToGrid w:val="0"/>
          <w:spacing w:val="-26"/>
          <w:kern w:val="0"/>
          <w:sz w:val="84"/>
          <w:szCs w:val="84"/>
        </w:rPr>
      </w:pPr>
    </w:p>
    <w:p w:rsidR="00D66EEC" w:rsidRDefault="00D66EEC">
      <w:pPr>
        <w:jc w:val="center"/>
        <w:rPr>
          <w:rFonts w:ascii="华文新魏" w:eastAsia="华文新魏" w:hAnsi="华文仿宋"/>
          <w:b/>
          <w:bCs/>
          <w:snapToGrid w:val="0"/>
          <w:spacing w:val="-26"/>
          <w:kern w:val="0"/>
          <w:sz w:val="84"/>
          <w:szCs w:val="84"/>
        </w:rPr>
      </w:pPr>
    </w:p>
    <w:p w:rsidR="00D66EEC" w:rsidRDefault="00292D3F">
      <w:pPr>
        <w:jc w:val="center"/>
        <w:rPr>
          <w:rFonts w:ascii="华文新魏" w:eastAsia="华文新魏" w:hAnsi="华文仿宋"/>
          <w:b/>
          <w:bCs/>
          <w:snapToGrid w:val="0"/>
          <w:spacing w:val="-26"/>
          <w:kern w:val="0"/>
          <w:sz w:val="84"/>
          <w:szCs w:val="84"/>
        </w:rPr>
      </w:pPr>
      <w:r>
        <w:rPr>
          <w:rFonts w:ascii="华文新魏" w:eastAsia="华文新魏" w:hAnsi="华文仿宋" w:hint="eastAsia"/>
          <w:b/>
          <w:bCs/>
          <w:noProof/>
          <w:spacing w:val="-26"/>
          <w:kern w:val="0"/>
          <w:sz w:val="84"/>
          <w:szCs w:val="84"/>
        </w:rPr>
        <w:drawing>
          <wp:inline distT="0" distB="0" distL="0" distR="0">
            <wp:extent cx="600075" cy="523875"/>
            <wp:effectExtent l="19050" t="0" r="9525" b="0"/>
            <wp:docPr id="1" name="图片 5" descr="公司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公司图标"/>
                    <pic:cNvPicPr>
                      <a:picLocks noChangeAspect="1" noChangeArrowheads="1"/>
                    </pic:cNvPicPr>
                  </pic:nvPicPr>
                  <pic:blipFill>
                    <a:blip r:embed="rId7" cstate="print"/>
                    <a:srcRect/>
                    <a:stretch>
                      <a:fillRect/>
                    </a:stretch>
                  </pic:blipFill>
                  <pic:spPr>
                    <a:xfrm>
                      <a:off x="0" y="0"/>
                      <a:ext cx="600075" cy="523875"/>
                    </a:xfrm>
                    <a:prstGeom prst="rect">
                      <a:avLst/>
                    </a:prstGeom>
                    <a:noFill/>
                    <a:ln w="9525" cmpd="sng">
                      <a:noFill/>
                      <a:miter lim="800000"/>
                      <a:headEnd/>
                      <a:tailEnd/>
                    </a:ln>
                  </pic:spPr>
                </pic:pic>
              </a:graphicData>
            </a:graphic>
          </wp:inline>
        </w:drawing>
      </w:r>
      <w:r>
        <w:rPr>
          <w:rFonts w:ascii="华文新魏" w:eastAsia="华文新魏" w:hAnsi="华文仿宋" w:hint="eastAsia"/>
          <w:b/>
          <w:bCs/>
          <w:snapToGrid w:val="0"/>
          <w:spacing w:val="-26"/>
          <w:kern w:val="0"/>
          <w:sz w:val="84"/>
          <w:szCs w:val="84"/>
        </w:rPr>
        <w:t>深圳市拍卖行有限公司</w:t>
      </w:r>
    </w:p>
    <w:p w:rsidR="00D66EEC" w:rsidRDefault="00D66EEC">
      <w:pPr>
        <w:rPr>
          <w:rFonts w:ascii="华文新魏" w:eastAsia="华文新魏"/>
          <w:b/>
          <w:bCs/>
          <w:snapToGrid w:val="0"/>
          <w:kern w:val="0"/>
          <w:sz w:val="24"/>
        </w:rPr>
      </w:pPr>
    </w:p>
    <w:p w:rsidR="00D66EEC" w:rsidRDefault="00D66EEC" w:rsidP="00C16D79">
      <w:pPr>
        <w:ind w:firstLineChars="455" w:firstLine="1093"/>
        <w:rPr>
          <w:rFonts w:ascii="华文新魏" w:eastAsia="华文新魏" w:hAnsi="宋体"/>
          <w:b/>
          <w:bCs/>
          <w:snapToGrid w:val="0"/>
          <w:kern w:val="0"/>
          <w:sz w:val="24"/>
        </w:rPr>
      </w:pPr>
    </w:p>
    <w:p w:rsidR="00D66EEC" w:rsidRDefault="00D66EEC" w:rsidP="00C16D79">
      <w:pPr>
        <w:ind w:leftChars="496" w:left="1042" w:firstLineChars="392" w:firstLine="942"/>
        <w:rPr>
          <w:rFonts w:ascii="华文新魏" w:eastAsia="华文新魏" w:hAnsi="宋体"/>
          <w:b/>
          <w:bCs/>
          <w:snapToGrid w:val="0"/>
          <w:kern w:val="0"/>
          <w:sz w:val="24"/>
        </w:rPr>
      </w:pPr>
    </w:p>
    <w:p w:rsidR="00D66EEC" w:rsidRDefault="00292D3F" w:rsidP="00C16D79">
      <w:pPr>
        <w:ind w:firstLineChars="400" w:firstLine="2883"/>
        <w:rPr>
          <w:rFonts w:ascii="华文新魏" w:eastAsia="华文新魏" w:hAnsi="宋体"/>
          <w:b/>
          <w:snapToGrid w:val="0"/>
          <w:kern w:val="0"/>
          <w:sz w:val="72"/>
          <w:szCs w:val="72"/>
        </w:rPr>
      </w:pPr>
      <w:r>
        <w:rPr>
          <w:rFonts w:ascii="华文新魏" w:eastAsia="华文新魏" w:hAnsi="宋体" w:hint="eastAsia"/>
          <w:b/>
          <w:bCs/>
          <w:snapToGrid w:val="0"/>
          <w:kern w:val="0"/>
          <w:sz w:val="72"/>
          <w:szCs w:val="72"/>
        </w:rPr>
        <w:t>106</w:t>
      </w:r>
      <w:r>
        <w:rPr>
          <w:rFonts w:ascii="华文新魏" w:eastAsia="华文新魏" w:hAnsi="宋体" w:hint="eastAsia"/>
          <w:b/>
          <w:bCs/>
          <w:snapToGrid w:val="0"/>
          <w:kern w:val="0"/>
          <w:sz w:val="72"/>
          <w:szCs w:val="72"/>
        </w:rPr>
        <w:t>6</w:t>
      </w:r>
      <w:r>
        <w:rPr>
          <w:rFonts w:ascii="华文新魏" w:eastAsia="华文新魏" w:hAnsi="宋体" w:hint="eastAsia"/>
          <w:b/>
          <w:bCs/>
          <w:snapToGrid w:val="0"/>
          <w:kern w:val="0"/>
          <w:sz w:val="72"/>
          <w:szCs w:val="72"/>
        </w:rPr>
        <w:t>期拍卖资料</w:t>
      </w:r>
    </w:p>
    <w:p w:rsidR="00D66EEC" w:rsidRDefault="00D66EEC">
      <w:pPr>
        <w:tabs>
          <w:tab w:val="left" w:pos="5940"/>
        </w:tabs>
        <w:spacing w:line="400" w:lineRule="exact"/>
        <w:rPr>
          <w:rFonts w:ascii="华文新魏" w:eastAsia="华文新魏"/>
          <w:snapToGrid w:val="0"/>
          <w:kern w:val="0"/>
          <w:sz w:val="24"/>
        </w:rPr>
      </w:pPr>
    </w:p>
    <w:p w:rsidR="00D66EEC" w:rsidRDefault="00D66EEC">
      <w:pPr>
        <w:tabs>
          <w:tab w:val="left" w:pos="5940"/>
        </w:tabs>
        <w:spacing w:line="400" w:lineRule="exact"/>
        <w:rPr>
          <w:rFonts w:ascii="华文新魏" w:eastAsia="华文新魏"/>
          <w:snapToGrid w:val="0"/>
          <w:kern w:val="0"/>
          <w:sz w:val="24"/>
        </w:rPr>
      </w:pPr>
    </w:p>
    <w:p w:rsidR="00D66EEC" w:rsidRDefault="00D66EEC">
      <w:pPr>
        <w:tabs>
          <w:tab w:val="left" w:pos="5940"/>
        </w:tabs>
        <w:spacing w:line="400" w:lineRule="exact"/>
        <w:rPr>
          <w:rFonts w:ascii="华文新魏" w:eastAsia="华文新魏"/>
          <w:snapToGrid w:val="0"/>
          <w:kern w:val="0"/>
          <w:sz w:val="24"/>
        </w:rPr>
      </w:pPr>
    </w:p>
    <w:p w:rsidR="00D66EEC" w:rsidRDefault="00D66EEC">
      <w:pPr>
        <w:tabs>
          <w:tab w:val="left" w:pos="5940"/>
        </w:tabs>
        <w:spacing w:line="400" w:lineRule="exact"/>
        <w:rPr>
          <w:rFonts w:ascii="华文新魏" w:eastAsia="华文新魏"/>
          <w:snapToGrid w:val="0"/>
          <w:kern w:val="0"/>
          <w:sz w:val="24"/>
        </w:rPr>
      </w:pPr>
    </w:p>
    <w:p w:rsidR="00D66EEC" w:rsidRDefault="00D66EEC">
      <w:pPr>
        <w:tabs>
          <w:tab w:val="left" w:pos="5940"/>
        </w:tabs>
        <w:spacing w:line="440" w:lineRule="exact"/>
        <w:ind w:firstLineChars="200" w:firstLine="480"/>
        <w:rPr>
          <w:rFonts w:ascii="华文新魏" w:eastAsia="华文新魏" w:hAnsi="华文仿宋"/>
          <w:snapToGrid w:val="0"/>
          <w:kern w:val="0"/>
          <w:sz w:val="24"/>
        </w:rPr>
      </w:pPr>
    </w:p>
    <w:p w:rsidR="00D66EEC" w:rsidRDefault="00D66EEC">
      <w:pPr>
        <w:tabs>
          <w:tab w:val="left" w:pos="5940"/>
        </w:tabs>
        <w:spacing w:line="440" w:lineRule="exact"/>
        <w:ind w:firstLineChars="200" w:firstLine="480"/>
        <w:rPr>
          <w:rFonts w:ascii="华文新魏" w:eastAsia="华文新魏" w:hAnsi="华文仿宋"/>
          <w:snapToGrid w:val="0"/>
          <w:kern w:val="0"/>
          <w:sz w:val="24"/>
        </w:rPr>
      </w:pPr>
    </w:p>
    <w:p w:rsidR="00D66EEC" w:rsidRDefault="00D66EEC">
      <w:pPr>
        <w:tabs>
          <w:tab w:val="left" w:pos="5940"/>
        </w:tabs>
        <w:spacing w:line="440" w:lineRule="exact"/>
        <w:ind w:firstLineChars="200" w:firstLine="480"/>
        <w:rPr>
          <w:rFonts w:ascii="华文新魏" w:eastAsia="华文新魏" w:hAnsi="华文仿宋"/>
          <w:snapToGrid w:val="0"/>
          <w:kern w:val="0"/>
          <w:sz w:val="24"/>
        </w:rPr>
      </w:pPr>
    </w:p>
    <w:p w:rsidR="00D66EEC" w:rsidRDefault="00D66EEC">
      <w:pPr>
        <w:tabs>
          <w:tab w:val="left" w:pos="5940"/>
        </w:tabs>
        <w:spacing w:line="440" w:lineRule="exact"/>
        <w:ind w:firstLineChars="200" w:firstLine="480"/>
        <w:rPr>
          <w:rFonts w:ascii="宋体" w:hAnsi="宋体"/>
          <w:snapToGrid w:val="0"/>
          <w:kern w:val="0"/>
          <w:sz w:val="24"/>
        </w:rPr>
      </w:pPr>
    </w:p>
    <w:p w:rsidR="00D66EEC" w:rsidRDefault="00D66EEC">
      <w:pPr>
        <w:tabs>
          <w:tab w:val="left" w:pos="5940"/>
        </w:tabs>
        <w:spacing w:line="440" w:lineRule="exact"/>
        <w:ind w:firstLineChars="200" w:firstLine="480"/>
        <w:jc w:val="left"/>
        <w:rPr>
          <w:rFonts w:ascii="宋体" w:hAnsi="宋体"/>
          <w:snapToGrid w:val="0"/>
          <w:kern w:val="0"/>
          <w:sz w:val="24"/>
        </w:rPr>
      </w:pPr>
    </w:p>
    <w:p w:rsidR="00D66EEC" w:rsidRDefault="00D66EEC">
      <w:pPr>
        <w:tabs>
          <w:tab w:val="left" w:pos="5940"/>
        </w:tabs>
        <w:spacing w:line="440" w:lineRule="exact"/>
        <w:ind w:firstLineChars="200" w:firstLine="480"/>
        <w:jc w:val="left"/>
        <w:rPr>
          <w:rFonts w:ascii="宋体" w:hAnsi="宋体"/>
          <w:snapToGrid w:val="0"/>
          <w:kern w:val="0"/>
          <w:sz w:val="24"/>
        </w:rPr>
      </w:pPr>
    </w:p>
    <w:p w:rsidR="00D66EEC" w:rsidRDefault="00D66EEC">
      <w:pPr>
        <w:tabs>
          <w:tab w:val="left" w:pos="5940"/>
        </w:tabs>
        <w:spacing w:line="440" w:lineRule="exact"/>
        <w:ind w:firstLineChars="200" w:firstLine="480"/>
        <w:jc w:val="left"/>
        <w:rPr>
          <w:rFonts w:ascii="宋体" w:hAnsi="宋体"/>
          <w:snapToGrid w:val="0"/>
          <w:kern w:val="0"/>
          <w:sz w:val="24"/>
        </w:rPr>
      </w:pPr>
    </w:p>
    <w:p w:rsidR="00D66EEC" w:rsidRDefault="00D66EEC">
      <w:pPr>
        <w:tabs>
          <w:tab w:val="left" w:pos="5940"/>
        </w:tabs>
        <w:spacing w:line="440" w:lineRule="exact"/>
        <w:ind w:firstLineChars="200" w:firstLine="480"/>
        <w:jc w:val="left"/>
        <w:rPr>
          <w:rFonts w:ascii="宋体" w:hAnsi="宋体"/>
          <w:snapToGrid w:val="0"/>
          <w:kern w:val="0"/>
          <w:sz w:val="24"/>
        </w:rPr>
      </w:pPr>
    </w:p>
    <w:p w:rsidR="00D66EEC" w:rsidRDefault="00292D3F">
      <w:pPr>
        <w:tabs>
          <w:tab w:val="left" w:pos="5940"/>
        </w:tabs>
        <w:spacing w:line="440" w:lineRule="exact"/>
        <w:ind w:firstLineChars="200" w:firstLine="600"/>
        <w:jc w:val="left"/>
        <w:rPr>
          <w:rFonts w:ascii="宋体" w:hAnsi="宋体"/>
          <w:snapToGrid w:val="0"/>
          <w:kern w:val="0"/>
          <w:sz w:val="30"/>
          <w:szCs w:val="30"/>
        </w:rPr>
      </w:pPr>
      <w:r>
        <w:rPr>
          <w:rFonts w:ascii="宋体" w:hAnsi="宋体" w:hint="eastAsia"/>
          <w:snapToGrid w:val="0"/>
          <w:kern w:val="0"/>
          <w:sz w:val="30"/>
          <w:szCs w:val="30"/>
        </w:rPr>
        <w:t>拍卖时间：</w:t>
      </w:r>
      <w:r>
        <w:rPr>
          <w:rFonts w:ascii="宋体" w:hAnsi="宋体" w:hint="eastAsia"/>
          <w:snapToGrid w:val="0"/>
          <w:kern w:val="0"/>
          <w:sz w:val="30"/>
          <w:szCs w:val="30"/>
        </w:rPr>
        <w:t>2021</w:t>
      </w:r>
      <w:r>
        <w:rPr>
          <w:rFonts w:ascii="宋体" w:hAnsi="宋体" w:hint="eastAsia"/>
          <w:snapToGrid w:val="0"/>
          <w:kern w:val="0"/>
          <w:sz w:val="30"/>
          <w:szCs w:val="30"/>
        </w:rPr>
        <w:t>年</w:t>
      </w:r>
      <w:r>
        <w:rPr>
          <w:rFonts w:ascii="宋体" w:hAnsi="宋体" w:hint="eastAsia"/>
          <w:snapToGrid w:val="0"/>
          <w:kern w:val="0"/>
          <w:sz w:val="30"/>
          <w:szCs w:val="30"/>
        </w:rPr>
        <w:t>1</w:t>
      </w:r>
      <w:r>
        <w:rPr>
          <w:rFonts w:ascii="宋体" w:hAnsi="宋体" w:hint="eastAsia"/>
          <w:snapToGrid w:val="0"/>
          <w:kern w:val="0"/>
          <w:sz w:val="30"/>
          <w:szCs w:val="30"/>
        </w:rPr>
        <w:t>1</w:t>
      </w:r>
      <w:r>
        <w:rPr>
          <w:rFonts w:ascii="宋体" w:hAnsi="宋体" w:hint="eastAsia"/>
          <w:snapToGrid w:val="0"/>
          <w:kern w:val="0"/>
          <w:sz w:val="30"/>
          <w:szCs w:val="30"/>
        </w:rPr>
        <w:t>月</w:t>
      </w:r>
      <w:r>
        <w:rPr>
          <w:rFonts w:ascii="宋体" w:hAnsi="宋体" w:hint="eastAsia"/>
          <w:snapToGrid w:val="0"/>
          <w:kern w:val="0"/>
          <w:sz w:val="30"/>
          <w:szCs w:val="30"/>
        </w:rPr>
        <w:t>23</w:t>
      </w:r>
      <w:r>
        <w:rPr>
          <w:rFonts w:ascii="宋体" w:hAnsi="宋体" w:hint="eastAsia"/>
          <w:snapToGrid w:val="0"/>
          <w:kern w:val="0"/>
          <w:sz w:val="30"/>
          <w:szCs w:val="30"/>
        </w:rPr>
        <w:t>日</w:t>
      </w:r>
      <w:r>
        <w:rPr>
          <w:rFonts w:ascii="宋体" w:hAnsi="宋体" w:hint="eastAsia"/>
          <w:snapToGrid w:val="0"/>
          <w:kern w:val="0"/>
          <w:sz w:val="30"/>
          <w:szCs w:val="30"/>
        </w:rPr>
        <w:t>15</w:t>
      </w:r>
      <w:r>
        <w:rPr>
          <w:rFonts w:ascii="宋体" w:hAnsi="宋体" w:hint="eastAsia"/>
          <w:snapToGrid w:val="0"/>
          <w:kern w:val="0"/>
          <w:sz w:val="30"/>
          <w:szCs w:val="30"/>
        </w:rPr>
        <w:t>时</w:t>
      </w:r>
    </w:p>
    <w:p w:rsidR="00D66EEC" w:rsidRDefault="00292D3F">
      <w:pPr>
        <w:tabs>
          <w:tab w:val="left" w:pos="5940"/>
        </w:tabs>
        <w:spacing w:line="440" w:lineRule="exact"/>
        <w:ind w:leftChars="267" w:left="2061" w:hangingChars="500" w:hanging="1500"/>
        <w:jc w:val="left"/>
        <w:rPr>
          <w:rFonts w:ascii="宋体" w:hAnsi="宋体"/>
          <w:snapToGrid w:val="0"/>
          <w:kern w:val="0"/>
          <w:sz w:val="30"/>
          <w:szCs w:val="30"/>
        </w:rPr>
      </w:pPr>
      <w:r>
        <w:rPr>
          <w:rFonts w:ascii="宋体" w:hAnsi="宋体" w:hint="eastAsia"/>
          <w:snapToGrid w:val="0"/>
          <w:kern w:val="0"/>
          <w:sz w:val="30"/>
          <w:szCs w:val="30"/>
        </w:rPr>
        <w:t>拍卖方式：网络竞价</w:t>
      </w:r>
    </w:p>
    <w:p w:rsidR="00D66EEC" w:rsidRDefault="00292D3F">
      <w:pPr>
        <w:tabs>
          <w:tab w:val="left" w:pos="5940"/>
        </w:tabs>
        <w:spacing w:line="440" w:lineRule="exact"/>
        <w:ind w:firstLineChars="200" w:firstLine="600"/>
        <w:jc w:val="left"/>
        <w:rPr>
          <w:rFonts w:ascii="宋体" w:hAnsi="宋体"/>
          <w:snapToGrid w:val="0"/>
          <w:kern w:val="0"/>
          <w:sz w:val="30"/>
          <w:szCs w:val="30"/>
        </w:rPr>
      </w:pPr>
      <w:r>
        <w:rPr>
          <w:rFonts w:ascii="宋体" w:hAnsi="宋体" w:hint="eastAsia"/>
          <w:snapToGrid w:val="0"/>
          <w:kern w:val="0"/>
          <w:sz w:val="30"/>
          <w:szCs w:val="30"/>
        </w:rPr>
        <w:t>咨询电话：</w:t>
      </w:r>
      <w:r w:rsidR="00C16D79">
        <w:rPr>
          <w:rFonts w:ascii="宋体" w:hAnsi="宋体" w:hint="eastAsia"/>
          <w:snapToGrid w:val="0"/>
          <w:kern w:val="0"/>
          <w:sz w:val="30"/>
          <w:szCs w:val="30"/>
        </w:rPr>
        <w:t>(</w:t>
      </w:r>
      <w:r>
        <w:rPr>
          <w:rFonts w:ascii="宋体" w:hAnsi="宋体" w:hint="eastAsia"/>
          <w:bCs/>
          <w:sz w:val="30"/>
          <w:szCs w:val="30"/>
        </w:rPr>
        <w:t>0755</w:t>
      </w:r>
      <w:r>
        <w:rPr>
          <w:rFonts w:ascii="宋体" w:hAnsi="宋体" w:hint="eastAsia"/>
          <w:bCs/>
          <w:sz w:val="30"/>
          <w:szCs w:val="30"/>
        </w:rPr>
        <w:t>）</w:t>
      </w:r>
      <w:r>
        <w:rPr>
          <w:rFonts w:ascii="宋体" w:hAnsi="宋体" w:hint="eastAsia"/>
          <w:bCs/>
          <w:sz w:val="30"/>
          <w:szCs w:val="30"/>
        </w:rPr>
        <w:t>82095288</w:t>
      </w:r>
      <w:r>
        <w:rPr>
          <w:rFonts w:ascii="宋体" w:hAnsi="宋体" w:hint="eastAsia"/>
          <w:bCs/>
          <w:sz w:val="30"/>
          <w:szCs w:val="30"/>
        </w:rPr>
        <w:t>转</w:t>
      </w:r>
      <w:r>
        <w:rPr>
          <w:rFonts w:ascii="宋体" w:hAnsi="宋体" w:hint="eastAsia"/>
          <w:bCs/>
          <w:sz w:val="30"/>
          <w:szCs w:val="30"/>
        </w:rPr>
        <w:t>10</w:t>
      </w:r>
      <w:r w:rsidR="00C16D79">
        <w:rPr>
          <w:rFonts w:ascii="宋体" w:hAnsi="宋体" w:hint="eastAsia"/>
          <w:bCs/>
          <w:sz w:val="30"/>
          <w:szCs w:val="30"/>
        </w:rPr>
        <w:t>/</w:t>
      </w:r>
      <w:r>
        <w:rPr>
          <w:rFonts w:ascii="宋体" w:hAnsi="宋体"/>
          <w:bCs/>
          <w:sz w:val="30"/>
          <w:szCs w:val="30"/>
        </w:rPr>
        <w:t>82095921</w:t>
      </w:r>
    </w:p>
    <w:p w:rsidR="00D66EEC" w:rsidRDefault="00292D3F">
      <w:pPr>
        <w:spacing w:line="440" w:lineRule="exact"/>
        <w:ind w:firstLineChars="200" w:firstLine="600"/>
        <w:jc w:val="left"/>
        <w:rPr>
          <w:rFonts w:ascii="宋体" w:hAnsi="宋体"/>
          <w:sz w:val="30"/>
          <w:szCs w:val="30"/>
        </w:rPr>
      </w:pPr>
      <w:r>
        <w:rPr>
          <w:rFonts w:ascii="宋体" w:hAnsi="宋体" w:hint="eastAsia"/>
          <w:snapToGrid w:val="0"/>
          <w:kern w:val="0"/>
          <w:sz w:val="30"/>
          <w:szCs w:val="30"/>
        </w:rPr>
        <w:t>公司地点：</w:t>
      </w:r>
      <w:r>
        <w:rPr>
          <w:rFonts w:ascii="宋体" w:hAnsi="宋体" w:hint="eastAsia"/>
          <w:bCs/>
          <w:sz w:val="30"/>
          <w:szCs w:val="30"/>
        </w:rPr>
        <w:t>深圳市福田区红荔路</w:t>
      </w:r>
      <w:r>
        <w:rPr>
          <w:rFonts w:ascii="宋体" w:hAnsi="宋体" w:hint="eastAsia"/>
          <w:bCs/>
          <w:sz w:val="30"/>
          <w:szCs w:val="30"/>
        </w:rPr>
        <w:t>1001</w:t>
      </w:r>
      <w:r>
        <w:rPr>
          <w:rFonts w:ascii="宋体" w:hAnsi="宋体" w:hint="eastAsia"/>
          <w:bCs/>
          <w:sz w:val="30"/>
          <w:szCs w:val="30"/>
        </w:rPr>
        <w:t>号银荔大厦七楼</w:t>
      </w:r>
    </w:p>
    <w:p w:rsidR="00D66EEC" w:rsidRDefault="00D66EEC" w:rsidP="00C16D7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beforeLines="50" w:afterLines="50"/>
        <w:ind w:firstLineChars="1100" w:firstLine="3300"/>
        <w:jc w:val="left"/>
        <w:rPr>
          <w:rFonts w:ascii="华文新魏" w:eastAsia="华文新魏" w:hAnsi="宋体"/>
          <w:bCs/>
          <w:kern w:val="0"/>
          <w:sz w:val="30"/>
          <w:szCs w:val="30"/>
        </w:rPr>
      </w:pPr>
    </w:p>
    <w:p w:rsidR="00D66EEC" w:rsidRDefault="00D66EEC">
      <w:pPr>
        <w:jc w:val="center"/>
        <w:rPr>
          <w:rFonts w:ascii="宋体" w:hAnsi="宋体"/>
          <w:b/>
          <w:bCs/>
          <w:sz w:val="24"/>
        </w:rPr>
      </w:pPr>
    </w:p>
    <w:p w:rsidR="00D66EEC" w:rsidRDefault="00D66EEC">
      <w:pPr>
        <w:jc w:val="center"/>
        <w:rPr>
          <w:rFonts w:ascii="宋体" w:hAnsi="宋体"/>
          <w:b/>
          <w:bCs/>
          <w:sz w:val="24"/>
        </w:rPr>
      </w:pPr>
    </w:p>
    <w:p w:rsidR="00D66EEC" w:rsidRDefault="00D66EEC">
      <w:pPr>
        <w:jc w:val="center"/>
        <w:rPr>
          <w:rFonts w:ascii="宋体" w:hAnsi="宋体"/>
          <w:b/>
          <w:bCs/>
          <w:sz w:val="24"/>
        </w:rPr>
      </w:pPr>
    </w:p>
    <w:p w:rsidR="00D66EEC" w:rsidRDefault="00D66EEC">
      <w:pPr>
        <w:jc w:val="center"/>
        <w:rPr>
          <w:rFonts w:ascii="宋体" w:hAnsi="宋体"/>
          <w:b/>
          <w:bCs/>
          <w:sz w:val="24"/>
        </w:rPr>
      </w:pPr>
    </w:p>
    <w:p w:rsidR="00D66EEC" w:rsidRDefault="00D66EEC">
      <w:pPr>
        <w:ind w:firstLineChars="1347" w:firstLine="3245"/>
        <w:rPr>
          <w:rFonts w:ascii="宋体" w:hAnsi="宋体"/>
          <w:b/>
          <w:bCs/>
          <w:sz w:val="24"/>
        </w:rPr>
      </w:pPr>
    </w:p>
    <w:p w:rsidR="00D66EEC" w:rsidRDefault="00D66EEC">
      <w:pPr>
        <w:ind w:firstLineChars="1347" w:firstLine="3245"/>
        <w:rPr>
          <w:rFonts w:ascii="宋体" w:hAnsi="宋体"/>
          <w:b/>
          <w:bCs/>
          <w:sz w:val="24"/>
        </w:rPr>
      </w:pPr>
    </w:p>
    <w:p w:rsidR="00D66EEC" w:rsidRDefault="00D66EEC">
      <w:pPr>
        <w:ind w:firstLineChars="1347" w:firstLine="3245"/>
        <w:rPr>
          <w:rFonts w:ascii="宋体" w:hAnsi="宋体"/>
          <w:b/>
          <w:bCs/>
          <w:sz w:val="24"/>
        </w:rPr>
      </w:pPr>
    </w:p>
    <w:p w:rsidR="00D66EEC" w:rsidRDefault="00D66EEC">
      <w:pPr>
        <w:ind w:firstLineChars="1347" w:firstLine="3245"/>
        <w:rPr>
          <w:rFonts w:ascii="宋体" w:hAnsi="宋体"/>
          <w:b/>
          <w:bCs/>
          <w:sz w:val="24"/>
        </w:rPr>
      </w:pPr>
    </w:p>
    <w:p w:rsidR="00D66EEC" w:rsidRDefault="00292D3F">
      <w:pPr>
        <w:ind w:firstLineChars="1347" w:firstLine="3245"/>
        <w:rPr>
          <w:rFonts w:ascii="宋体" w:hAnsi="宋体"/>
          <w:b/>
          <w:bCs/>
          <w:sz w:val="24"/>
        </w:rPr>
      </w:pPr>
      <w:r>
        <w:rPr>
          <w:rFonts w:ascii="宋体" w:hAnsi="宋体" w:hint="eastAsia"/>
          <w:b/>
          <w:bCs/>
          <w:sz w:val="24"/>
        </w:rPr>
        <w:t>深圳市拍卖行有限公司拍卖规则</w:t>
      </w:r>
    </w:p>
    <w:p w:rsidR="00D66EEC" w:rsidRDefault="00D66EE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00" w:lineRule="exact"/>
        <w:ind w:firstLineChars="200" w:firstLine="480"/>
        <w:rPr>
          <w:rFonts w:ascii="宋体" w:hAnsi="宋体"/>
          <w:sz w:val="24"/>
        </w:rPr>
      </w:pPr>
    </w:p>
    <w:p w:rsidR="00D66EEC" w:rsidRDefault="00292D3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00" w:lineRule="exact"/>
        <w:ind w:firstLineChars="200" w:firstLine="480"/>
        <w:rPr>
          <w:rFonts w:ascii="宋体" w:hAnsi="宋体"/>
          <w:sz w:val="24"/>
        </w:rPr>
      </w:pPr>
      <w:r>
        <w:rPr>
          <w:rFonts w:ascii="宋体" w:hAnsi="宋体" w:hint="eastAsia"/>
          <w:sz w:val="24"/>
        </w:rPr>
        <w:t>深圳市拍卖行有限公司（以下简称“本公司”）根据《中华人民共和国拍卖法》及有关法规的规定，特制定以下规则：</w:t>
      </w:r>
    </w:p>
    <w:p w:rsidR="00D66EEC" w:rsidRDefault="00292D3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00" w:lineRule="exact"/>
        <w:ind w:firstLineChars="200" w:firstLine="482"/>
        <w:rPr>
          <w:rFonts w:ascii="宋体" w:hAnsi="宋体"/>
          <w:b/>
          <w:kern w:val="0"/>
          <w:sz w:val="24"/>
        </w:rPr>
      </w:pPr>
      <w:r>
        <w:rPr>
          <w:rFonts w:ascii="宋体" w:hAnsi="宋体" w:hint="eastAsia"/>
          <w:b/>
          <w:kern w:val="0"/>
          <w:sz w:val="24"/>
        </w:rPr>
        <w:t>第一条</w:t>
      </w:r>
      <w:r>
        <w:rPr>
          <w:rFonts w:ascii="宋体" w:hAnsi="宋体" w:hint="eastAsia"/>
          <w:b/>
          <w:kern w:val="0"/>
          <w:sz w:val="24"/>
        </w:rPr>
        <w:t xml:space="preserve"> </w:t>
      </w:r>
      <w:r>
        <w:rPr>
          <w:rFonts w:ascii="宋体" w:hAnsi="宋体" w:hint="eastAsia"/>
          <w:b/>
          <w:kern w:val="0"/>
          <w:sz w:val="24"/>
        </w:rPr>
        <w:t>竞买登记</w:t>
      </w:r>
    </w:p>
    <w:p w:rsidR="00D66EEC" w:rsidRDefault="00292D3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00" w:lineRule="exact"/>
        <w:ind w:firstLineChars="200" w:firstLine="480"/>
        <w:rPr>
          <w:rFonts w:ascii="宋体" w:hAnsi="宋体"/>
          <w:kern w:val="0"/>
          <w:sz w:val="24"/>
        </w:rPr>
      </w:pPr>
      <w:r>
        <w:rPr>
          <w:rFonts w:ascii="宋体" w:hAnsi="宋体" w:hint="eastAsia"/>
          <w:kern w:val="0"/>
          <w:sz w:val="24"/>
        </w:rPr>
        <w:t>竞买人应在拍卖会前到我公司办理竞买登记手续，交纳竞买保证金，领取用户名和密码，以获取竞买资格。未办理上述手续者，无权参与竞买。</w:t>
      </w:r>
      <w:r>
        <w:rPr>
          <w:rFonts w:ascii="宋体" w:hAnsi="宋体" w:hint="eastAsia"/>
          <w:kern w:val="0"/>
          <w:sz w:val="24"/>
        </w:rPr>
        <w:t xml:space="preserve">  </w:t>
      </w:r>
    </w:p>
    <w:p w:rsidR="00D66EEC" w:rsidRDefault="00292D3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00" w:lineRule="exact"/>
        <w:ind w:firstLineChars="200" w:firstLine="480"/>
        <w:rPr>
          <w:rFonts w:ascii="宋体" w:hAnsi="宋体"/>
          <w:kern w:val="0"/>
          <w:sz w:val="24"/>
        </w:rPr>
      </w:pPr>
      <w:r>
        <w:rPr>
          <w:rFonts w:ascii="宋体" w:hAnsi="宋体" w:hint="eastAsia"/>
          <w:kern w:val="0"/>
          <w:sz w:val="24"/>
        </w:rPr>
        <w:t>竞买人办理竞买登记手续时应向我公司提交如下资料：</w:t>
      </w:r>
    </w:p>
    <w:p w:rsidR="00D66EEC" w:rsidRDefault="00292D3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00" w:lineRule="exact"/>
        <w:ind w:firstLineChars="200" w:firstLine="480"/>
        <w:rPr>
          <w:rFonts w:ascii="宋体" w:hAnsi="宋体"/>
          <w:kern w:val="0"/>
          <w:sz w:val="24"/>
        </w:rPr>
      </w:pPr>
      <w:r>
        <w:rPr>
          <w:rFonts w:ascii="宋体" w:hAnsi="宋体" w:hint="eastAsia"/>
          <w:kern w:val="0"/>
          <w:sz w:val="24"/>
        </w:rPr>
        <w:t>1</w:t>
      </w:r>
      <w:r>
        <w:rPr>
          <w:rFonts w:ascii="宋体" w:hAnsi="宋体" w:hint="eastAsia"/>
          <w:kern w:val="0"/>
          <w:sz w:val="24"/>
        </w:rPr>
        <w:t>、自然人须提交本人身份证（验原件留复印件）。</w:t>
      </w:r>
    </w:p>
    <w:p w:rsidR="00D66EEC" w:rsidRDefault="00292D3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00" w:lineRule="exact"/>
        <w:ind w:firstLineChars="200" w:firstLine="480"/>
        <w:rPr>
          <w:rFonts w:ascii="宋体" w:hAnsi="宋体"/>
          <w:kern w:val="0"/>
          <w:sz w:val="24"/>
        </w:rPr>
      </w:pPr>
      <w:r>
        <w:rPr>
          <w:rFonts w:ascii="宋体" w:hAnsi="宋体" w:hint="eastAsia"/>
          <w:kern w:val="0"/>
          <w:sz w:val="24"/>
        </w:rPr>
        <w:t>2</w:t>
      </w:r>
      <w:r>
        <w:rPr>
          <w:rFonts w:ascii="宋体" w:hAnsi="宋体" w:hint="eastAsia"/>
          <w:kern w:val="0"/>
          <w:sz w:val="24"/>
        </w:rPr>
        <w:t>、法人须提交营业执照副本复印件（加盖公章）、组织机构代码证复印件（加盖公章）、法定代表人证明书（原件）、法定授权委托书（原件）。</w:t>
      </w:r>
    </w:p>
    <w:p w:rsidR="00D66EEC" w:rsidRDefault="00292D3F">
      <w:pPr>
        <w:spacing w:line="300" w:lineRule="exact"/>
        <w:ind w:firstLineChars="200" w:firstLine="482"/>
        <w:rPr>
          <w:rFonts w:ascii="宋体" w:hAnsi="宋体"/>
          <w:b/>
          <w:sz w:val="24"/>
        </w:rPr>
      </w:pPr>
      <w:r>
        <w:rPr>
          <w:rFonts w:ascii="宋体" w:hAnsi="宋体" w:hint="eastAsia"/>
          <w:b/>
          <w:bCs/>
          <w:sz w:val="24"/>
        </w:rPr>
        <w:t>二、查看拍卖标的</w:t>
      </w:r>
    </w:p>
    <w:p w:rsidR="00D66EEC" w:rsidRDefault="00292D3F">
      <w:pPr>
        <w:spacing w:line="300" w:lineRule="exact"/>
        <w:ind w:firstLineChars="200" w:firstLine="480"/>
        <w:rPr>
          <w:rFonts w:ascii="宋体" w:hAnsi="宋体"/>
          <w:sz w:val="24"/>
        </w:rPr>
      </w:pPr>
      <w:r>
        <w:rPr>
          <w:rFonts w:ascii="宋体" w:hAnsi="宋体" w:hint="eastAsia"/>
          <w:sz w:val="24"/>
        </w:rPr>
        <w:t>1</w:t>
      </w:r>
      <w:r>
        <w:rPr>
          <w:rFonts w:ascii="宋体" w:hAnsi="宋体" w:hint="eastAsia"/>
          <w:sz w:val="24"/>
        </w:rPr>
        <w:t>、本场拍卖会依照国际惯例，按照拍卖标的现状进行拍卖，对拍卖标的的真伪或者品质不承担瑕疵担保责任。</w:t>
      </w:r>
    </w:p>
    <w:p w:rsidR="00D66EEC" w:rsidRDefault="00292D3F">
      <w:pPr>
        <w:spacing w:line="300" w:lineRule="exact"/>
        <w:ind w:firstLineChars="200" w:firstLine="480"/>
        <w:rPr>
          <w:rFonts w:ascii="宋体" w:hAnsi="宋体"/>
          <w:sz w:val="24"/>
        </w:rPr>
      </w:pPr>
      <w:r>
        <w:rPr>
          <w:rFonts w:ascii="宋体" w:hAnsi="宋体" w:hint="eastAsia"/>
          <w:sz w:val="24"/>
        </w:rPr>
        <w:t>2</w:t>
      </w:r>
      <w:r>
        <w:rPr>
          <w:rFonts w:ascii="宋体" w:hAnsi="宋体" w:hint="eastAsia"/>
          <w:sz w:val="24"/>
        </w:rPr>
        <w:t>、竞买人应按照本公司规定的时间和地点查看拍卖标的、查阅有关拍卖资料。竞买人参加竞买，视为已行使前款权利并认可拍卖标的现状。</w:t>
      </w:r>
    </w:p>
    <w:p w:rsidR="00D66EEC" w:rsidRDefault="00292D3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00" w:lineRule="exact"/>
        <w:ind w:firstLineChars="200" w:firstLine="482"/>
        <w:rPr>
          <w:rFonts w:ascii="宋体" w:hAnsi="宋体"/>
          <w:b/>
          <w:kern w:val="0"/>
          <w:sz w:val="24"/>
        </w:rPr>
      </w:pPr>
      <w:r>
        <w:rPr>
          <w:rFonts w:ascii="宋体" w:hAnsi="宋体" w:hint="eastAsia"/>
          <w:b/>
          <w:kern w:val="0"/>
          <w:sz w:val="24"/>
        </w:rPr>
        <w:t>第三条</w:t>
      </w:r>
      <w:r>
        <w:rPr>
          <w:rFonts w:ascii="宋体" w:hAnsi="宋体" w:hint="eastAsia"/>
          <w:b/>
          <w:kern w:val="0"/>
          <w:sz w:val="24"/>
        </w:rPr>
        <w:t xml:space="preserve"> </w:t>
      </w:r>
      <w:r>
        <w:rPr>
          <w:rFonts w:ascii="宋体" w:hAnsi="宋体" w:hint="eastAsia"/>
          <w:b/>
          <w:kern w:val="0"/>
          <w:sz w:val="24"/>
        </w:rPr>
        <w:t>拍卖过程</w:t>
      </w:r>
    </w:p>
    <w:p w:rsidR="00D66EEC" w:rsidRDefault="00292D3F">
      <w:pPr>
        <w:spacing w:line="300" w:lineRule="exact"/>
        <w:ind w:firstLineChars="200" w:firstLine="480"/>
        <w:rPr>
          <w:rFonts w:ascii="宋体" w:hAnsi="宋体"/>
          <w:kern w:val="0"/>
          <w:sz w:val="24"/>
        </w:rPr>
      </w:pPr>
      <w:r>
        <w:rPr>
          <w:rFonts w:ascii="宋体" w:hAnsi="宋体" w:hint="eastAsia"/>
          <w:kern w:val="0"/>
          <w:sz w:val="24"/>
        </w:rPr>
        <w:t>1</w:t>
      </w:r>
      <w:r>
        <w:rPr>
          <w:rFonts w:ascii="宋体" w:hAnsi="宋体" w:hint="eastAsia"/>
          <w:kern w:val="0"/>
          <w:sz w:val="24"/>
        </w:rPr>
        <w:t>、本场拍卖会采用网络竞价形式（增价式拍卖）。竞买人使用登记时领取的用户名和密码在规定时间内登录我司网络竞价系统，拍卖开始后，按照“网络拍卖系统操作说明”参与竞价。</w:t>
      </w:r>
    </w:p>
    <w:p w:rsidR="00D66EEC" w:rsidRDefault="00292D3F">
      <w:pPr>
        <w:spacing w:line="300" w:lineRule="exact"/>
        <w:ind w:firstLineChars="200" w:firstLine="480"/>
        <w:rPr>
          <w:rFonts w:ascii="宋体" w:hAnsi="宋体"/>
          <w:kern w:val="0"/>
          <w:sz w:val="24"/>
        </w:rPr>
      </w:pPr>
      <w:r>
        <w:rPr>
          <w:rFonts w:ascii="宋体" w:hAnsi="宋体" w:hint="eastAsia"/>
          <w:sz w:val="24"/>
        </w:rPr>
        <w:t>2</w:t>
      </w:r>
      <w:r>
        <w:rPr>
          <w:rFonts w:ascii="宋体" w:hAnsi="宋体" w:hint="eastAsia"/>
          <w:sz w:val="24"/>
        </w:rPr>
        <w:t>、</w:t>
      </w:r>
      <w:r>
        <w:rPr>
          <w:rFonts w:ascii="宋体" w:hAnsi="宋体"/>
          <w:sz w:val="24"/>
        </w:rPr>
        <w:t>本次拍卖以增价的方式进行，竞价过程中，拍卖人有权暂停拍卖，以便调节加价幅度。竞买人一经报价不得反悔，但当其他竞买人的报价高于其报价时，前次报价自动失效</w:t>
      </w:r>
      <w:r>
        <w:rPr>
          <w:rFonts w:ascii="宋体" w:hAnsi="宋体" w:hint="eastAsia"/>
          <w:sz w:val="24"/>
        </w:rPr>
        <w:t>，在拍卖规定时间内以价高者得。</w:t>
      </w:r>
    </w:p>
    <w:p w:rsidR="00D66EEC" w:rsidRDefault="00292D3F">
      <w:pPr>
        <w:spacing w:line="300" w:lineRule="exact"/>
        <w:ind w:firstLineChars="200" w:firstLine="482"/>
        <w:rPr>
          <w:rFonts w:ascii="宋体" w:hAnsi="宋体"/>
          <w:b/>
          <w:sz w:val="24"/>
        </w:rPr>
      </w:pPr>
      <w:r>
        <w:rPr>
          <w:rFonts w:ascii="宋体" w:hAnsi="宋体" w:hint="eastAsia"/>
          <w:b/>
          <w:sz w:val="24"/>
        </w:rPr>
        <w:t>第四条</w:t>
      </w:r>
      <w:r>
        <w:rPr>
          <w:rFonts w:ascii="宋体" w:hAnsi="宋体" w:hint="eastAsia"/>
          <w:b/>
          <w:sz w:val="24"/>
        </w:rPr>
        <w:t xml:space="preserve"> </w:t>
      </w:r>
      <w:r>
        <w:rPr>
          <w:rFonts w:ascii="宋体" w:hAnsi="宋体" w:hint="eastAsia"/>
          <w:b/>
          <w:sz w:val="24"/>
        </w:rPr>
        <w:t>拍卖成交</w:t>
      </w:r>
    </w:p>
    <w:p w:rsidR="00D66EEC" w:rsidRDefault="00292D3F">
      <w:pPr>
        <w:spacing w:line="300" w:lineRule="exact"/>
        <w:ind w:firstLineChars="200" w:firstLine="480"/>
        <w:rPr>
          <w:rFonts w:ascii="宋体" w:hAnsi="宋体"/>
          <w:sz w:val="24"/>
        </w:rPr>
      </w:pPr>
      <w:r>
        <w:rPr>
          <w:rFonts w:ascii="宋体" w:hAnsi="宋体"/>
          <w:sz w:val="24"/>
        </w:rPr>
        <w:t>拍卖成交后，买受人应于拍卖当日</w:t>
      </w:r>
      <w:r>
        <w:rPr>
          <w:rFonts w:ascii="宋体" w:hAnsi="宋体" w:hint="eastAsia"/>
          <w:sz w:val="24"/>
        </w:rPr>
        <w:t>或次日</w:t>
      </w:r>
      <w:r>
        <w:rPr>
          <w:rFonts w:ascii="宋体" w:hAnsi="宋体"/>
          <w:sz w:val="24"/>
        </w:rPr>
        <w:t>与本公司签署《拍卖成交确认书》</w:t>
      </w:r>
      <w:r>
        <w:rPr>
          <w:rFonts w:ascii="宋体" w:hAnsi="宋体" w:hint="eastAsia"/>
          <w:sz w:val="24"/>
        </w:rPr>
        <w:t>《成交凭证》</w:t>
      </w:r>
      <w:r>
        <w:rPr>
          <w:rFonts w:ascii="宋体" w:hAnsi="宋体"/>
          <w:sz w:val="24"/>
        </w:rPr>
        <w:t>和《网络竞价记录单》，并在规定时间内按约定付清拍卖成交</w:t>
      </w:r>
      <w:r>
        <w:rPr>
          <w:rFonts w:ascii="宋体" w:hAnsi="宋体" w:hint="eastAsia"/>
          <w:sz w:val="24"/>
        </w:rPr>
        <w:t>价</w:t>
      </w:r>
      <w:r>
        <w:rPr>
          <w:rFonts w:ascii="宋体" w:hAnsi="宋体"/>
          <w:sz w:val="24"/>
        </w:rPr>
        <w:t>款、拍卖佣金及其他相关费用。</w:t>
      </w:r>
    </w:p>
    <w:p w:rsidR="00D66EEC" w:rsidRDefault="00292D3F">
      <w:pPr>
        <w:spacing w:line="300" w:lineRule="exact"/>
        <w:ind w:firstLineChars="200" w:firstLine="482"/>
        <w:rPr>
          <w:rFonts w:ascii="宋体" w:hAnsi="宋体"/>
          <w:b/>
          <w:kern w:val="0"/>
          <w:sz w:val="24"/>
        </w:rPr>
      </w:pPr>
      <w:r>
        <w:rPr>
          <w:rFonts w:ascii="宋体" w:hAnsi="宋体" w:hint="eastAsia"/>
          <w:b/>
          <w:kern w:val="0"/>
          <w:sz w:val="24"/>
        </w:rPr>
        <w:t>第五条</w:t>
      </w:r>
      <w:r>
        <w:rPr>
          <w:rFonts w:ascii="宋体" w:hAnsi="宋体" w:hint="eastAsia"/>
          <w:b/>
          <w:kern w:val="0"/>
          <w:sz w:val="24"/>
        </w:rPr>
        <w:t xml:space="preserve"> </w:t>
      </w:r>
      <w:r>
        <w:rPr>
          <w:rFonts w:ascii="宋体" w:hAnsi="宋体" w:hint="eastAsia"/>
          <w:b/>
          <w:kern w:val="0"/>
          <w:sz w:val="24"/>
        </w:rPr>
        <w:t>违约情形</w:t>
      </w:r>
    </w:p>
    <w:p w:rsidR="00D66EEC" w:rsidRDefault="00292D3F">
      <w:pPr>
        <w:spacing w:line="300" w:lineRule="exact"/>
        <w:ind w:firstLineChars="200" w:firstLine="480"/>
        <w:rPr>
          <w:rFonts w:ascii="宋体" w:hAnsi="宋体"/>
          <w:kern w:val="0"/>
          <w:sz w:val="24"/>
        </w:rPr>
      </w:pPr>
      <w:r>
        <w:rPr>
          <w:rFonts w:ascii="宋体" w:hAnsi="宋体" w:hint="eastAsia"/>
          <w:kern w:val="0"/>
          <w:sz w:val="24"/>
        </w:rPr>
        <w:t>买受人有下列行为之一的，视为违约：</w:t>
      </w:r>
    </w:p>
    <w:p w:rsidR="00D66EEC" w:rsidRDefault="00292D3F">
      <w:pPr>
        <w:spacing w:line="300" w:lineRule="exact"/>
        <w:ind w:firstLineChars="200" w:firstLine="480"/>
        <w:rPr>
          <w:rFonts w:ascii="宋体" w:hAnsi="宋体"/>
          <w:kern w:val="0"/>
          <w:sz w:val="24"/>
        </w:rPr>
      </w:pPr>
      <w:r>
        <w:rPr>
          <w:rFonts w:ascii="宋体" w:hAnsi="宋体"/>
          <w:kern w:val="0"/>
          <w:sz w:val="24"/>
        </w:rPr>
        <w:t>1</w:t>
      </w:r>
      <w:r>
        <w:rPr>
          <w:rFonts w:ascii="宋体" w:hAnsi="宋体"/>
          <w:kern w:val="0"/>
          <w:sz w:val="24"/>
        </w:rPr>
        <w:t>、拍卖成交后，买受人反悔的；</w:t>
      </w:r>
    </w:p>
    <w:p w:rsidR="00D66EEC" w:rsidRDefault="00292D3F">
      <w:pPr>
        <w:spacing w:line="300" w:lineRule="exact"/>
        <w:ind w:firstLineChars="200" w:firstLine="480"/>
        <w:rPr>
          <w:rFonts w:ascii="宋体" w:hAnsi="宋体"/>
          <w:kern w:val="0"/>
          <w:sz w:val="24"/>
        </w:rPr>
      </w:pPr>
      <w:r>
        <w:rPr>
          <w:rFonts w:ascii="宋体" w:hAnsi="宋体"/>
          <w:kern w:val="0"/>
          <w:sz w:val="24"/>
        </w:rPr>
        <w:t>2</w:t>
      </w:r>
      <w:r>
        <w:rPr>
          <w:rFonts w:ascii="宋体" w:hAnsi="宋体"/>
          <w:kern w:val="0"/>
          <w:sz w:val="24"/>
        </w:rPr>
        <w:t>、买受人拒绝签订《拍卖成交确认书》的；</w:t>
      </w:r>
    </w:p>
    <w:p w:rsidR="00D66EEC" w:rsidRDefault="00292D3F">
      <w:pPr>
        <w:spacing w:line="300" w:lineRule="exact"/>
        <w:ind w:firstLineChars="200" w:firstLine="480"/>
        <w:rPr>
          <w:rFonts w:ascii="宋体" w:hAnsi="宋体"/>
          <w:kern w:val="0"/>
          <w:sz w:val="24"/>
        </w:rPr>
      </w:pPr>
      <w:r>
        <w:rPr>
          <w:rFonts w:ascii="宋体" w:hAnsi="宋体"/>
          <w:kern w:val="0"/>
          <w:sz w:val="24"/>
        </w:rPr>
        <w:t>3</w:t>
      </w:r>
      <w:r>
        <w:rPr>
          <w:rFonts w:ascii="宋体" w:hAnsi="宋体"/>
          <w:kern w:val="0"/>
          <w:sz w:val="24"/>
        </w:rPr>
        <w:t>、买受人未在规定的时间内支付拍卖成交价款、拍卖佣金及其他费用的</w:t>
      </w:r>
      <w:r>
        <w:rPr>
          <w:rFonts w:ascii="宋体" w:hAnsi="宋体" w:hint="eastAsia"/>
          <w:kern w:val="0"/>
          <w:sz w:val="24"/>
        </w:rPr>
        <w:t>。</w:t>
      </w:r>
    </w:p>
    <w:p w:rsidR="00D66EEC" w:rsidRDefault="00292D3F">
      <w:pPr>
        <w:spacing w:line="300" w:lineRule="exact"/>
        <w:ind w:firstLineChars="200" w:firstLine="482"/>
        <w:rPr>
          <w:rFonts w:ascii="宋体" w:hAnsi="宋体"/>
          <w:b/>
          <w:kern w:val="0"/>
          <w:sz w:val="24"/>
        </w:rPr>
      </w:pPr>
      <w:r>
        <w:rPr>
          <w:rFonts w:ascii="宋体" w:hAnsi="宋体" w:hint="eastAsia"/>
          <w:b/>
          <w:kern w:val="0"/>
          <w:sz w:val="24"/>
        </w:rPr>
        <w:t>第六条</w:t>
      </w:r>
      <w:r>
        <w:rPr>
          <w:rFonts w:ascii="宋体" w:hAnsi="宋体" w:hint="eastAsia"/>
          <w:b/>
          <w:kern w:val="0"/>
          <w:sz w:val="24"/>
        </w:rPr>
        <w:t xml:space="preserve"> </w:t>
      </w:r>
      <w:r>
        <w:rPr>
          <w:rFonts w:ascii="宋体" w:hAnsi="宋体" w:hint="eastAsia"/>
          <w:b/>
          <w:kern w:val="0"/>
          <w:sz w:val="24"/>
        </w:rPr>
        <w:t>违约责任</w:t>
      </w:r>
    </w:p>
    <w:p w:rsidR="00D66EEC" w:rsidRDefault="00292D3F">
      <w:pPr>
        <w:spacing w:line="300" w:lineRule="exact"/>
        <w:ind w:firstLineChars="200" w:firstLine="480"/>
        <w:rPr>
          <w:rFonts w:ascii="宋体" w:hAnsi="宋体"/>
          <w:kern w:val="0"/>
          <w:sz w:val="24"/>
        </w:rPr>
      </w:pPr>
      <w:r>
        <w:rPr>
          <w:rFonts w:ascii="宋体" w:hAnsi="宋体" w:hint="eastAsia"/>
          <w:kern w:val="0"/>
          <w:sz w:val="24"/>
        </w:rPr>
        <w:t>买受人违约的，除保证金不退外，还应按《中华人民共和国拍卖法》第</w:t>
      </w:r>
      <w:r>
        <w:rPr>
          <w:rFonts w:ascii="宋体" w:hAnsi="宋体" w:hint="eastAsia"/>
          <w:kern w:val="0"/>
          <w:sz w:val="24"/>
        </w:rPr>
        <w:t>39</w:t>
      </w:r>
      <w:r>
        <w:rPr>
          <w:rFonts w:ascii="宋体" w:hAnsi="宋体" w:hint="eastAsia"/>
          <w:kern w:val="0"/>
          <w:sz w:val="24"/>
        </w:rPr>
        <w:t>条规定：“买受人应当按照约定支付拍卖标的物价款，未按照约定支付价款</w:t>
      </w:r>
      <w:r>
        <w:rPr>
          <w:rFonts w:ascii="宋体" w:hAnsi="宋体" w:hint="eastAsia"/>
          <w:kern w:val="0"/>
          <w:sz w:val="24"/>
        </w:rPr>
        <w:t>的，应当承担违约责任，或者由拍卖人征得委托人的同意，将拍卖标的物再行拍卖。拍卖标的物再行拍卖的，原买受人应当支付第一次拍卖中本人及委托人应当支付的佣金。再行拍卖的价款低于原拍卖价款的，原买受人应当补足差额”，并承担相关法律责任。</w:t>
      </w:r>
    </w:p>
    <w:p w:rsidR="00D66EEC" w:rsidRDefault="00292D3F">
      <w:pPr>
        <w:spacing w:line="300" w:lineRule="exact"/>
        <w:ind w:firstLineChars="200" w:firstLine="482"/>
        <w:rPr>
          <w:rFonts w:ascii="宋体" w:hAnsi="宋体"/>
          <w:b/>
          <w:kern w:val="0"/>
          <w:sz w:val="24"/>
        </w:rPr>
      </w:pPr>
      <w:r>
        <w:rPr>
          <w:rFonts w:ascii="宋体" w:hAnsi="宋体" w:hint="eastAsia"/>
          <w:b/>
          <w:kern w:val="0"/>
          <w:sz w:val="24"/>
        </w:rPr>
        <w:t>第七条</w:t>
      </w:r>
      <w:r>
        <w:rPr>
          <w:rFonts w:ascii="宋体" w:hAnsi="宋体" w:hint="eastAsia"/>
          <w:b/>
          <w:kern w:val="0"/>
          <w:sz w:val="24"/>
        </w:rPr>
        <w:t xml:space="preserve"> </w:t>
      </w:r>
      <w:r>
        <w:rPr>
          <w:rFonts w:ascii="宋体" w:hAnsi="宋体" w:hint="eastAsia"/>
          <w:b/>
          <w:kern w:val="0"/>
          <w:sz w:val="24"/>
        </w:rPr>
        <w:t>特别约定</w:t>
      </w:r>
    </w:p>
    <w:p w:rsidR="00D66EEC" w:rsidRDefault="00292D3F">
      <w:pPr>
        <w:spacing w:line="300" w:lineRule="exact"/>
        <w:ind w:firstLineChars="200" w:firstLine="480"/>
        <w:rPr>
          <w:rFonts w:ascii="宋体" w:hAnsi="宋体"/>
          <w:kern w:val="0"/>
          <w:sz w:val="24"/>
        </w:rPr>
      </w:pPr>
      <w:r>
        <w:rPr>
          <w:rFonts w:ascii="宋体" w:hAnsi="宋体"/>
          <w:kern w:val="0"/>
          <w:sz w:val="24"/>
        </w:rPr>
        <w:t>1</w:t>
      </w:r>
      <w:r>
        <w:rPr>
          <w:rFonts w:ascii="宋体" w:hAnsi="宋体"/>
          <w:kern w:val="0"/>
          <w:sz w:val="24"/>
        </w:rPr>
        <w:t>、竞买人必须认真阅读并遵守本场拍卖会的</w:t>
      </w:r>
      <w:r>
        <w:rPr>
          <w:rFonts w:ascii="宋体" w:hAnsi="宋体" w:hint="eastAsia"/>
          <w:kern w:val="0"/>
          <w:sz w:val="24"/>
        </w:rPr>
        <w:t>《</w:t>
      </w:r>
      <w:r>
        <w:rPr>
          <w:rFonts w:ascii="宋体" w:hAnsi="宋体"/>
          <w:kern w:val="0"/>
          <w:sz w:val="24"/>
        </w:rPr>
        <w:t>拍卖规则</w:t>
      </w:r>
      <w:r>
        <w:rPr>
          <w:rFonts w:ascii="宋体" w:hAnsi="宋体" w:hint="eastAsia"/>
          <w:kern w:val="0"/>
          <w:sz w:val="24"/>
        </w:rPr>
        <w:t>》</w:t>
      </w:r>
      <w:r>
        <w:rPr>
          <w:rFonts w:ascii="宋体" w:hAnsi="宋体"/>
          <w:kern w:val="0"/>
          <w:sz w:val="24"/>
        </w:rPr>
        <w:t>、</w:t>
      </w:r>
      <w:r>
        <w:rPr>
          <w:rFonts w:ascii="宋体" w:hAnsi="宋体" w:hint="eastAsia"/>
          <w:kern w:val="0"/>
          <w:sz w:val="24"/>
        </w:rPr>
        <w:t>《</w:t>
      </w:r>
      <w:r>
        <w:rPr>
          <w:rFonts w:ascii="宋体" w:hAnsi="宋体"/>
          <w:kern w:val="0"/>
          <w:sz w:val="24"/>
        </w:rPr>
        <w:t>竞买须知</w:t>
      </w:r>
      <w:r>
        <w:rPr>
          <w:rFonts w:ascii="宋体" w:hAnsi="宋体" w:hint="eastAsia"/>
          <w:kern w:val="0"/>
          <w:sz w:val="24"/>
        </w:rPr>
        <w:t>》</w:t>
      </w:r>
      <w:r>
        <w:rPr>
          <w:rFonts w:ascii="宋体" w:hAnsi="宋体"/>
          <w:kern w:val="0"/>
          <w:sz w:val="24"/>
        </w:rPr>
        <w:t>和</w:t>
      </w:r>
      <w:r>
        <w:rPr>
          <w:rFonts w:ascii="宋体" w:hAnsi="宋体" w:hint="eastAsia"/>
          <w:kern w:val="0"/>
          <w:sz w:val="24"/>
        </w:rPr>
        <w:t>《拍卖资料》</w:t>
      </w:r>
      <w:r>
        <w:rPr>
          <w:rFonts w:ascii="宋体" w:hAnsi="宋体"/>
          <w:kern w:val="0"/>
          <w:sz w:val="24"/>
        </w:rPr>
        <w:t>，并对自己参加拍卖活动的行为负责。如因未仔细阅读如上资料而引发的任何损失或责任均由竞买人自行承担。</w:t>
      </w:r>
    </w:p>
    <w:p w:rsidR="00D66EEC" w:rsidRDefault="00292D3F">
      <w:pPr>
        <w:spacing w:line="300" w:lineRule="exact"/>
        <w:ind w:firstLineChars="200" w:firstLine="480"/>
        <w:rPr>
          <w:rFonts w:ascii="宋体" w:hAnsi="宋体"/>
          <w:kern w:val="0"/>
          <w:sz w:val="24"/>
        </w:rPr>
      </w:pPr>
      <w:r>
        <w:rPr>
          <w:rFonts w:ascii="宋体" w:hAnsi="宋体"/>
          <w:kern w:val="0"/>
          <w:sz w:val="24"/>
        </w:rPr>
        <w:t>2</w:t>
      </w:r>
      <w:r>
        <w:rPr>
          <w:rFonts w:ascii="宋体" w:hAnsi="宋体"/>
          <w:kern w:val="0"/>
          <w:sz w:val="24"/>
        </w:rPr>
        <w:t>、若拍卖标的中止、撤回或竞买未成功，拍卖人不承担竞买人包括保证金利息、预期收益等任何经济损失的赔偿责任。</w:t>
      </w:r>
    </w:p>
    <w:p w:rsidR="00D66EEC" w:rsidRDefault="00292D3F">
      <w:pPr>
        <w:spacing w:line="300" w:lineRule="exact"/>
        <w:ind w:firstLineChars="200" w:firstLine="482"/>
        <w:rPr>
          <w:rFonts w:ascii="宋体" w:hAnsi="宋体"/>
          <w:b/>
          <w:kern w:val="0"/>
          <w:sz w:val="24"/>
        </w:rPr>
      </w:pPr>
      <w:r>
        <w:rPr>
          <w:rFonts w:ascii="宋体" w:hAnsi="宋体"/>
          <w:b/>
          <w:kern w:val="0"/>
          <w:sz w:val="24"/>
        </w:rPr>
        <w:t>第八条</w:t>
      </w:r>
      <w:r>
        <w:rPr>
          <w:rFonts w:ascii="宋体" w:hAnsi="宋体"/>
          <w:b/>
          <w:kern w:val="0"/>
          <w:sz w:val="24"/>
        </w:rPr>
        <w:t xml:space="preserve"> </w:t>
      </w:r>
      <w:r>
        <w:rPr>
          <w:rFonts w:ascii="宋体" w:hAnsi="宋体"/>
          <w:b/>
          <w:kern w:val="0"/>
          <w:sz w:val="24"/>
        </w:rPr>
        <w:t>其它</w:t>
      </w:r>
    </w:p>
    <w:p w:rsidR="00D66EEC" w:rsidRDefault="00292D3F">
      <w:pPr>
        <w:spacing w:line="300" w:lineRule="exact"/>
        <w:ind w:firstLineChars="200" w:firstLine="480"/>
        <w:rPr>
          <w:rFonts w:ascii="宋体" w:hAnsi="宋体"/>
          <w:kern w:val="0"/>
          <w:sz w:val="24"/>
        </w:rPr>
      </w:pPr>
      <w:r>
        <w:rPr>
          <w:rFonts w:ascii="宋体" w:hAnsi="宋体"/>
          <w:kern w:val="0"/>
          <w:sz w:val="24"/>
        </w:rPr>
        <w:t>1</w:t>
      </w:r>
      <w:r>
        <w:rPr>
          <w:rFonts w:ascii="宋体" w:hAnsi="宋体"/>
          <w:kern w:val="0"/>
          <w:sz w:val="24"/>
        </w:rPr>
        <w:t>、本规则未尽事宜，依照《中华人民共和国拍卖法》和相关法律、法规之规定执行。</w:t>
      </w:r>
    </w:p>
    <w:p w:rsidR="00D66EEC" w:rsidRDefault="00292D3F">
      <w:pPr>
        <w:spacing w:line="300" w:lineRule="exact"/>
        <w:ind w:firstLineChars="200" w:firstLine="480"/>
        <w:rPr>
          <w:rFonts w:ascii="宋体" w:hAnsi="宋体"/>
          <w:kern w:val="0"/>
          <w:sz w:val="24"/>
        </w:rPr>
      </w:pPr>
      <w:r>
        <w:rPr>
          <w:rFonts w:ascii="宋体" w:hAnsi="宋体"/>
          <w:kern w:val="0"/>
          <w:sz w:val="24"/>
        </w:rPr>
        <w:t>2</w:t>
      </w:r>
      <w:r>
        <w:rPr>
          <w:rFonts w:ascii="宋体" w:hAnsi="宋体"/>
          <w:kern w:val="0"/>
          <w:sz w:val="24"/>
        </w:rPr>
        <w:t>、本规则的解释权由</w:t>
      </w:r>
      <w:r>
        <w:rPr>
          <w:rFonts w:ascii="宋体" w:hAnsi="宋体" w:hint="eastAsia"/>
          <w:b/>
          <w:kern w:val="0"/>
          <w:sz w:val="24"/>
        </w:rPr>
        <w:t>深圳市</w:t>
      </w:r>
      <w:r>
        <w:rPr>
          <w:rFonts w:ascii="宋体" w:hAnsi="宋体"/>
          <w:b/>
          <w:kern w:val="0"/>
          <w:sz w:val="24"/>
        </w:rPr>
        <w:t>拍卖</w:t>
      </w:r>
      <w:r>
        <w:rPr>
          <w:rFonts w:ascii="宋体" w:hAnsi="宋体" w:hint="eastAsia"/>
          <w:b/>
          <w:kern w:val="0"/>
          <w:sz w:val="24"/>
        </w:rPr>
        <w:t>行</w:t>
      </w:r>
      <w:r>
        <w:rPr>
          <w:rFonts w:ascii="宋体" w:hAnsi="宋体"/>
          <w:b/>
          <w:kern w:val="0"/>
          <w:sz w:val="24"/>
        </w:rPr>
        <w:t>有限公司</w:t>
      </w:r>
      <w:r>
        <w:rPr>
          <w:rFonts w:ascii="宋体" w:hAnsi="宋体"/>
          <w:kern w:val="0"/>
          <w:sz w:val="24"/>
        </w:rPr>
        <w:t>所有。</w:t>
      </w:r>
    </w:p>
    <w:p w:rsidR="00D66EEC" w:rsidRDefault="00D66EEC">
      <w:pPr>
        <w:spacing w:line="300" w:lineRule="exact"/>
        <w:ind w:firstLineChars="200" w:firstLine="480"/>
        <w:rPr>
          <w:rFonts w:ascii="宋体" w:hAnsi="宋体"/>
          <w:kern w:val="0"/>
          <w:sz w:val="24"/>
        </w:rPr>
      </w:pPr>
    </w:p>
    <w:p w:rsidR="00D66EEC" w:rsidRDefault="00D66EEC">
      <w:pPr>
        <w:spacing w:line="420" w:lineRule="exact"/>
        <w:ind w:firstLineChars="1000" w:firstLine="2400"/>
        <w:rPr>
          <w:rFonts w:ascii="宋体" w:hAnsi="宋体" w:cs="宋体"/>
          <w:kern w:val="0"/>
          <w:sz w:val="24"/>
        </w:rPr>
      </w:pPr>
    </w:p>
    <w:p w:rsidR="00D66EEC" w:rsidRDefault="00D66EEC">
      <w:pPr>
        <w:spacing w:line="420" w:lineRule="exact"/>
        <w:ind w:firstLineChars="1000" w:firstLine="2400"/>
        <w:rPr>
          <w:rFonts w:ascii="宋体" w:hAnsi="宋体" w:cs="宋体"/>
          <w:kern w:val="0"/>
          <w:sz w:val="24"/>
        </w:rPr>
      </w:pPr>
    </w:p>
    <w:p w:rsidR="00D66EEC" w:rsidRDefault="00D66EEC">
      <w:pPr>
        <w:spacing w:line="420" w:lineRule="exact"/>
        <w:ind w:firstLineChars="1000" w:firstLine="2400"/>
        <w:rPr>
          <w:rFonts w:ascii="宋体" w:hAnsi="宋体" w:cs="宋体"/>
          <w:kern w:val="0"/>
          <w:sz w:val="24"/>
        </w:rPr>
      </w:pPr>
    </w:p>
    <w:p w:rsidR="00D66EEC" w:rsidRDefault="00D66EEC">
      <w:pPr>
        <w:spacing w:line="420" w:lineRule="exact"/>
        <w:ind w:firstLineChars="1000" w:firstLine="2400"/>
        <w:rPr>
          <w:rFonts w:ascii="宋体" w:hAnsi="宋体" w:cs="宋体"/>
          <w:kern w:val="0"/>
          <w:sz w:val="24"/>
        </w:rPr>
      </w:pPr>
    </w:p>
    <w:p w:rsidR="00D66EEC" w:rsidRDefault="00D66EEC">
      <w:pPr>
        <w:spacing w:line="420" w:lineRule="exact"/>
        <w:ind w:firstLineChars="1000" w:firstLine="2400"/>
        <w:rPr>
          <w:rFonts w:ascii="宋体" w:hAnsi="宋体" w:cs="宋体"/>
          <w:kern w:val="0"/>
          <w:sz w:val="24"/>
        </w:rPr>
      </w:pPr>
    </w:p>
    <w:p w:rsidR="00D66EEC" w:rsidRDefault="00292D3F">
      <w:pPr>
        <w:spacing w:line="420" w:lineRule="exact"/>
        <w:ind w:firstLineChars="1550" w:firstLine="3720"/>
        <w:rPr>
          <w:rFonts w:ascii="宋体" w:hAnsi="宋体" w:cs="宋体"/>
          <w:kern w:val="0"/>
          <w:sz w:val="24"/>
        </w:rPr>
      </w:pPr>
      <w:r>
        <w:rPr>
          <w:rFonts w:ascii="宋体" w:hAnsi="宋体" w:cs="宋体" w:hint="eastAsia"/>
          <w:kern w:val="0"/>
          <w:sz w:val="24"/>
        </w:rPr>
        <w:t>网络拍卖会竞买须知</w:t>
      </w:r>
    </w:p>
    <w:p w:rsidR="00D66EEC" w:rsidRDefault="00292D3F">
      <w:pPr>
        <w:widowControl/>
        <w:ind w:firstLine="629"/>
        <w:rPr>
          <w:rFonts w:ascii="宋体" w:hAnsi="宋体" w:cs="宋体"/>
          <w:color w:val="000000"/>
          <w:kern w:val="0"/>
          <w:sz w:val="24"/>
        </w:rPr>
      </w:pPr>
      <w:r>
        <w:rPr>
          <w:rFonts w:ascii="宋体" w:hAnsi="宋体"/>
          <w:color w:val="000000"/>
          <w:kern w:val="0"/>
          <w:sz w:val="24"/>
        </w:rPr>
        <w:t>一、</w:t>
      </w:r>
      <w:r>
        <w:rPr>
          <w:rFonts w:ascii="宋体" w:hAnsi="宋体"/>
          <w:color w:val="000000"/>
          <w:kern w:val="0"/>
          <w:sz w:val="24"/>
        </w:rPr>
        <w:t xml:space="preserve"> </w:t>
      </w:r>
      <w:r>
        <w:rPr>
          <w:rFonts w:ascii="宋体" w:hAnsi="宋体" w:cs="宋体" w:hint="eastAsia"/>
          <w:color w:val="000000"/>
          <w:kern w:val="0"/>
          <w:sz w:val="24"/>
        </w:rPr>
        <w:t>竞买人参与网络拍卖会必须按拍卖公告要求到深圳市拍卖行有限公司办理竞买手续，由本公司对其资格进行审核。审核通过后，签署并领取网络拍卖会的《拍卖资料》、《拍卖规则》、《竞买须知》、《操作说明》及办理网络拍卖相关手续。</w:t>
      </w:r>
    </w:p>
    <w:p w:rsidR="00D66EEC" w:rsidRDefault="00292D3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00" w:lineRule="exact"/>
        <w:ind w:firstLineChars="200" w:firstLine="480"/>
        <w:rPr>
          <w:rFonts w:ascii="宋体" w:hAnsi="宋体" w:cs="宋体"/>
          <w:color w:val="000000"/>
          <w:kern w:val="0"/>
          <w:sz w:val="24"/>
        </w:rPr>
      </w:pPr>
      <w:r>
        <w:rPr>
          <w:rFonts w:ascii="宋体" w:hAnsi="宋体"/>
          <w:color w:val="000000"/>
          <w:kern w:val="0"/>
          <w:sz w:val="24"/>
        </w:rPr>
        <w:t>二、</w:t>
      </w:r>
      <w:r>
        <w:rPr>
          <w:rFonts w:ascii="宋体" w:hAnsi="宋体" w:cs="宋体" w:hint="eastAsia"/>
          <w:color w:val="000000"/>
          <w:kern w:val="0"/>
          <w:sz w:val="24"/>
        </w:rPr>
        <w:t>网络竞买人必须在拍卖会规定截止时间前将竞买保证金支付给本公司指定银行帐户内，缴纳保证金的缴款帐户名应与网络竞买人的姓名一致，本公司分配牌号及设置网络用户名及密码（许可码），该牌号及用户名只对缴纳保证金对应的标的有效。</w:t>
      </w:r>
    </w:p>
    <w:p w:rsidR="00D66EEC" w:rsidRDefault="00292D3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00" w:lineRule="exact"/>
        <w:ind w:firstLineChars="200" w:firstLine="480"/>
        <w:rPr>
          <w:rFonts w:ascii="宋体" w:hAnsi="宋体"/>
          <w:color w:val="4472C4"/>
          <w:kern w:val="0"/>
          <w:sz w:val="24"/>
        </w:rPr>
      </w:pPr>
      <w:r>
        <w:rPr>
          <w:rFonts w:ascii="宋体" w:hAnsi="宋体" w:hint="eastAsia"/>
          <w:color w:val="4472C4"/>
          <w:kern w:val="0"/>
          <w:sz w:val="24"/>
        </w:rPr>
        <w:t>竞买人在登录我公司网站进行身份注册时，要确保身份注册时的手机号码正确无误，该手机号码为竞买人身份验证的重要信息。</w:t>
      </w:r>
      <w:r>
        <w:rPr>
          <w:rFonts w:ascii="宋体" w:hAnsi="宋体" w:hint="eastAsia"/>
          <w:color w:val="4472C4"/>
          <w:kern w:val="0"/>
          <w:sz w:val="24"/>
        </w:rPr>
        <w:t xml:space="preserve"> </w:t>
      </w:r>
      <w:r>
        <w:rPr>
          <w:rFonts w:ascii="宋体" w:hAnsi="宋体" w:hint="eastAsia"/>
          <w:color w:val="4472C4"/>
          <w:kern w:val="0"/>
          <w:sz w:val="24"/>
        </w:rPr>
        <w:t>拍卖会开始前一天，我公司会通过手机短信的方式，向竞买人发送参加本次拍卖会的“验证许可码”，竞买人凭该“验证许可码”在拍卖会开始前一小时，登录我公司网拍系统，参加拍卖会。</w:t>
      </w:r>
      <w:r>
        <w:rPr>
          <w:rFonts w:ascii="宋体" w:hAnsi="宋体" w:hint="eastAsia"/>
          <w:color w:val="4472C4"/>
          <w:kern w:val="0"/>
          <w:sz w:val="24"/>
        </w:rPr>
        <w:t xml:space="preserve"> </w:t>
      </w:r>
    </w:p>
    <w:p w:rsidR="00D66EEC" w:rsidRDefault="00292D3F">
      <w:pPr>
        <w:widowControl/>
        <w:ind w:firstLineChars="200" w:firstLine="480"/>
        <w:rPr>
          <w:rFonts w:ascii="宋体" w:hAnsi="宋体" w:cs="宋体"/>
          <w:color w:val="000000"/>
          <w:kern w:val="0"/>
          <w:sz w:val="24"/>
        </w:rPr>
      </w:pPr>
      <w:r>
        <w:rPr>
          <w:rFonts w:ascii="宋体" w:hAnsi="宋体"/>
          <w:color w:val="000000"/>
          <w:kern w:val="0"/>
          <w:sz w:val="24"/>
        </w:rPr>
        <w:t>三、</w:t>
      </w:r>
      <w:r>
        <w:rPr>
          <w:rFonts w:ascii="宋体" w:hAnsi="宋体"/>
          <w:color w:val="000000"/>
          <w:kern w:val="0"/>
          <w:sz w:val="24"/>
        </w:rPr>
        <w:t xml:space="preserve"> </w:t>
      </w:r>
      <w:r>
        <w:rPr>
          <w:rFonts w:ascii="宋体" w:hAnsi="宋体" w:cs="宋体" w:hint="eastAsia"/>
          <w:color w:val="000000"/>
          <w:kern w:val="0"/>
          <w:sz w:val="24"/>
        </w:rPr>
        <w:t>网络竞买人必须小心保护网络拍卖信息，不得将其用户名及密码</w:t>
      </w:r>
      <w:r>
        <w:rPr>
          <w:rFonts w:ascii="宋体" w:hAnsi="宋体" w:cs="宋体" w:hint="eastAsia"/>
          <w:color w:val="000000"/>
          <w:kern w:val="0"/>
          <w:sz w:val="24"/>
        </w:rPr>
        <w:t>\</w:t>
      </w:r>
      <w:r>
        <w:rPr>
          <w:rFonts w:ascii="宋体" w:hAnsi="宋体" w:cs="宋体" w:hint="eastAsia"/>
          <w:color w:val="000000"/>
          <w:kern w:val="0"/>
          <w:sz w:val="24"/>
        </w:rPr>
        <w:t>许可码泄露、转让或出借予他人</w:t>
      </w:r>
      <w:r>
        <w:rPr>
          <w:rFonts w:ascii="宋体" w:hAnsi="宋体"/>
          <w:color w:val="000000"/>
          <w:kern w:val="0"/>
          <w:sz w:val="24"/>
        </w:rPr>
        <w:t>/</w:t>
      </w:r>
      <w:r>
        <w:rPr>
          <w:rFonts w:ascii="宋体" w:hAnsi="宋体" w:cs="宋体" w:hint="eastAsia"/>
          <w:color w:val="000000"/>
          <w:kern w:val="0"/>
          <w:sz w:val="24"/>
        </w:rPr>
        <w:t>组织使用。如竞买人发现其帐号遭他人非法使用，应立即通知本公司。若因竞买人的用户名、密码被盗用而造成的损失，竞买人须自行承担一切责任。</w:t>
      </w:r>
    </w:p>
    <w:p w:rsidR="00D66EEC" w:rsidRDefault="00292D3F">
      <w:pPr>
        <w:widowControl/>
        <w:ind w:firstLine="629"/>
        <w:rPr>
          <w:rFonts w:ascii="宋体" w:hAnsi="宋体" w:cs="宋体"/>
          <w:color w:val="000000"/>
          <w:kern w:val="0"/>
          <w:sz w:val="24"/>
        </w:rPr>
      </w:pPr>
      <w:r>
        <w:rPr>
          <w:rFonts w:ascii="宋体" w:hAnsi="宋体"/>
          <w:color w:val="000000"/>
          <w:kern w:val="0"/>
          <w:sz w:val="24"/>
        </w:rPr>
        <w:t>四、</w:t>
      </w:r>
      <w:r>
        <w:rPr>
          <w:rFonts w:ascii="宋体" w:hAnsi="宋体" w:cs="宋体" w:hint="eastAsia"/>
          <w:color w:val="000000"/>
          <w:kern w:val="0"/>
          <w:sz w:val="24"/>
        </w:rPr>
        <w:t>网络竞买人一旦参与网络拍卖，即视为认同网络拍卖的客观状态、接受拍卖会现场传导给网络竞买人（客户端）的图文和音视频信息以及对拍卖师的拍卖会主持、成交价格的确认。</w:t>
      </w:r>
    </w:p>
    <w:p w:rsidR="00D66EEC" w:rsidRDefault="00292D3F">
      <w:pPr>
        <w:widowControl/>
        <w:ind w:firstLine="629"/>
        <w:rPr>
          <w:rFonts w:ascii="宋体" w:hAnsi="宋体" w:cs="宋体"/>
          <w:color w:val="000000"/>
          <w:kern w:val="0"/>
          <w:sz w:val="24"/>
        </w:rPr>
      </w:pPr>
      <w:r>
        <w:rPr>
          <w:rFonts w:ascii="宋体" w:hAnsi="宋体"/>
          <w:color w:val="000000"/>
          <w:kern w:val="0"/>
          <w:sz w:val="24"/>
        </w:rPr>
        <w:t>五、</w:t>
      </w:r>
      <w:r>
        <w:rPr>
          <w:rFonts w:ascii="宋体" w:hAnsi="宋体" w:cs="宋体" w:hint="eastAsia"/>
          <w:color w:val="000000"/>
          <w:kern w:val="0"/>
          <w:sz w:val="24"/>
        </w:rPr>
        <w:t>由于互联网可能出现不稳定情况，不排除网络拍卖发生故障（包括但不限于网络故障、电路故障、系统故障）以及被网络黑客恶意攻击，网络竞买人必须充分估计上述原因导致网上出价不同于现场出价所带来的风险，如果发生上述情况以及本人操作差错所造成的损失由网络竞买人承担。本公司有权暂停、中止拍卖，择期另行拍卖。</w:t>
      </w:r>
    </w:p>
    <w:p w:rsidR="00D66EEC" w:rsidRDefault="00292D3F">
      <w:pPr>
        <w:widowControl/>
        <w:ind w:firstLine="629"/>
        <w:rPr>
          <w:rFonts w:ascii="宋体" w:hAnsi="宋体" w:cs="宋体"/>
          <w:color w:val="000000"/>
          <w:kern w:val="0"/>
          <w:sz w:val="24"/>
        </w:rPr>
      </w:pPr>
      <w:r>
        <w:rPr>
          <w:rFonts w:ascii="宋体" w:hAnsi="宋体"/>
          <w:color w:val="000000"/>
          <w:kern w:val="0"/>
          <w:sz w:val="24"/>
        </w:rPr>
        <w:t>六、</w:t>
      </w:r>
      <w:r>
        <w:rPr>
          <w:rFonts w:ascii="宋体" w:hAnsi="宋体" w:cs="宋体" w:hint="eastAsia"/>
          <w:color w:val="000000"/>
          <w:kern w:val="0"/>
          <w:sz w:val="24"/>
        </w:rPr>
        <w:t>竞买人须仔细阅读本场拍卖会的拍卖资料、竞买须知、拍卖规则、网上拍卖会系统操作说明等，如有疑问，竞买人须在拍卖前及时与本公司进行沟通，竞买人一旦参与网上拍卖则视为竞买人完全同意并接受上述条款。</w:t>
      </w:r>
    </w:p>
    <w:p w:rsidR="00D66EEC" w:rsidRDefault="00292D3F">
      <w:pPr>
        <w:widowControl/>
        <w:ind w:firstLine="629"/>
        <w:rPr>
          <w:rFonts w:ascii="宋体" w:hAnsi="宋体" w:cs="宋体"/>
          <w:color w:val="000000"/>
          <w:kern w:val="0"/>
          <w:sz w:val="24"/>
        </w:rPr>
      </w:pPr>
      <w:r>
        <w:rPr>
          <w:rFonts w:ascii="宋体" w:hAnsi="宋体"/>
          <w:color w:val="000000"/>
          <w:kern w:val="0"/>
          <w:sz w:val="24"/>
        </w:rPr>
        <w:t>七、</w:t>
      </w:r>
      <w:r>
        <w:rPr>
          <w:rFonts w:ascii="宋体" w:hAnsi="宋体" w:cs="宋体" w:hint="eastAsia"/>
          <w:color w:val="000000"/>
          <w:kern w:val="0"/>
          <w:sz w:val="24"/>
        </w:rPr>
        <w:t>竞买人应在拍卖开始</w:t>
      </w:r>
      <w:r>
        <w:rPr>
          <w:rFonts w:ascii="宋体" w:hAnsi="宋体" w:cs="宋体" w:hint="eastAsia"/>
          <w:color w:val="000000"/>
          <w:kern w:val="0"/>
          <w:sz w:val="24"/>
        </w:rPr>
        <w:t>时，接收现场视频，收看拍卖师现场宣布的规则及特别说明等其它事项。本公司有权根据拍卖活动的实际情况对拍卖资料进行修正或补充，并在拍卖会开始时由拍卖师进行口头说明或通过系统发布消息进行说明。竞买人一旦参与网上竞价，则视为竞买人已经知悉并认可该修正或补充。该修正与补充均作为《拍卖成交确认书》的附件，具有法律效力。</w:t>
      </w:r>
    </w:p>
    <w:p w:rsidR="00D66EEC" w:rsidRDefault="00292D3F">
      <w:pPr>
        <w:widowControl/>
        <w:ind w:firstLine="629"/>
        <w:rPr>
          <w:rFonts w:ascii="宋体" w:hAnsi="宋体" w:cs="宋体"/>
          <w:color w:val="000000"/>
          <w:kern w:val="0"/>
          <w:sz w:val="24"/>
        </w:rPr>
      </w:pPr>
      <w:r>
        <w:rPr>
          <w:rFonts w:ascii="宋体" w:hAnsi="宋体" w:hint="eastAsia"/>
          <w:color w:val="000000"/>
          <w:kern w:val="0"/>
          <w:sz w:val="24"/>
        </w:rPr>
        <w:t>八</w:t>
      </w:r>
      <w:r>
        <w:rPr>
          <w:rFonts w:ascii="宋体" w:hAnsi="宋体"/>
          <w:color w:val="000000"/>
          <w:kern w:val="0"/>
          <w:sz w:val="24"/>
        </w:rPr>
        <w:t>、</w:t>
      </w:r>
      <w:r>
        <w:rPr>
          <w:rFonts w:ascii="宋体" w:hAnsi="宋体" w:cs="宋体" w:hint="eastAsia"/>
          <w:color w:val="000000"/>
          <w:kern w:val="0"/>
          <w:sz w:val="24"/>
        </w:rPr>
        <w:t>本公司网络拍卖会分为网络竞价阶段和拍卖师主持阶段，在网络价阶段（一般设置</w:t>
      </w:r>
      <w:r>
        <w:rPr>
          <w:rFonts w:ascii="宋体" w:hAnsi="宋体" w:cs="宋体" w:hint="eastAsia"/>
          <w:color w:val="000000"/>
          <w:kern w:val="0"/>
          <w:sz w:val="24"/>
        </w:rPr>
        <w:t>4</w:t>
      </w:r>
      <w:r>
        <w:rPr>
          <w:rFonts w:ascii="宋体" w:hAnsi="宋体" w:cs="宋体"/>
          <w:color w:val="000000"/>
          <w:kern w:val="0"/>
          <w:sz w:val="24"/>
        </w:rPr>
        <w:t>0</w:t>
      </w:r>
      <w:r>
        <w:rPr>
          <w:rFonts w:ascii="宋体" w:hAnsi="宋体" w:cs="宋体" w:hint="eastAsia"/>
          <w:color w:val="000000"/>
          <w:kern w:val="0"/>
          <w:sz w:val="24"/>
        </w:rPr>
        <w:t>分钟），竞买人可以自由选择具有参拍资格的标的进行竞价。竞买人一经点击确认出价，不能对已经被拍卖系统确认的价格进行取消或修改</w:t>
      </w:r>
      <w:r>
        <w:rPr>
          <w:rFonts w:ascii="宋体" w:hAnsi="宋体" w:cs="宋体" w:hint="eastAsia"/>
          <w:color w:val="000000"/>
          <w:kern w:val="0"/>
          <w:sz w:val="24"/>
        </w:rPr>
        <w:t>，也不能对自己的有效竞价进行连续竞价，除非拍卖系统确认了其他网络竞买人对该标的的最新竞价。</w:t>
      </w:r>
    </w:p>
    <w:p w:rsidR="00D66EEC" w:rsidRDefault="00292D3F">
      <w:pPr>
        <w:widowControl/>
        <w:ind w:firstLine="629"/>
        <w:rPr>
          <w:rFonts w:ascii="宋体" w:hAnsi="宋体" w:cs="宋体"/>
          <w:color w:val="000000"/>
          <w:kern w:val="0"/>
          <w:sz w:val="24"/>
        </w:rPr>
      </w:pPr>
      <w:r>
        <w:rPr>
          <w:rFonts w:ascii="宋体" w:hAnsi="宋体" w:cs="宋体" w:hint="eastAsia"/>
          <w:color w:val="000000"/>
          <w:kern w:val="0"/>
          <w:sz w:val="24"/>
        </w:rPr>
        <w:t>竞买人的每一次加价，系统会自动延时（倒计时）</w:t>
      </w:r>
      <w:r>
        <w:rPr>
          <w:rFonts w:ascii="宋体" w:hAnsi="宋体" w:cs="宋体" w:hint="eastAsia"/>
          <w:color w:val="000000"/>
          <w:kern w:val="0"/>
          <w:sz w:val="24"/>
        </w:rPr>
        <w:t>3</w:t>
      </w:r>
      <w:r>
        <w:rPr>
          <w:rFonts w:ascii="宋体" w:hAnsi="宋体" w:cs="宋体"/>
          <w:color w:val="000000"/>
          <w:kern w:val="0"/>
          <w:sz w:val="24"/>
        </w:rPr>
        <w:t>00</w:t>
      </w:r>
      <w:r>
        <w:rPr>
          <w:rFonts w:ascii="宋体" w:hAnsi="宋体" w:cs="宋体" w:hint="eastAsia"/>
          <w:color w:val="000000"/>
          <w:kern w:val="0"/>
          <w:sz w:val="24"/>
        </w:rPr>
        <w:t>秒，直至无人加价，该标的竞价结束。</w:t>
      </w:r>
    </w:p>
    <w:p w:rsidR="00D66EEC" w:rsidRDefault="00292D3F">
      <w:pPr>
        <w:widowControl/>
        <w:ind w:firstLine="629"/>
        <w:rPr>
          <w:rFonts w:ascii="宋体" w:hAnsi="宋体" w:cs="宋体"/>
          <w:color w:val="000000"/>
          <w:kern w:val="0"/>
          <w:sz w:val="24"/>
        </w:rPr>
      </w:pPr>
      <w:r>
        <w:rPr>
          <w:rFonts w:ascii="宋体" w:hAnsi="宋体" w:cs="宋体" w:hint="eastAsia"/>
          <w:color w:val="000000"/>
          <w:kern w:val="0"/>
          <w:sz w:val="24"/>
        </w:rPr>
        <w:t>网络竞价结束后，进入拍卖师主持阶段，网络主持竞价结束后，拍卖师将对拍卖标的逐项宣布拍卖结果，拍卖师宣布该标的成交，否则宣布标的流拍。</w:t>
      </w:r>
    </w:p>
    <w:p w:rsidR="00D66EEC" w:rsidRDefault="00292D3F">
      <w:pPr>
        <w:widowControl/>
        <w:ind w:firstLine="629"/>
        <w:rPr>
          <w:rFonts w:ascii="宋体" w:hAnsi="宋体" w:cs="宋体"/>
          <w:color w:val="000000"/>
          <w:kern w:val="0"/>
          <w:sz w:val="24"/>
        </w:rPr>
      </w:pPr>
      <w:r>
        <w:rPr>
          <w:rFonts w:ascii="宋体" w:hAnsi="宋体" w:cs="宋体" w:hint="eastAsia"/>
          <w:color w:val="000000"/>
          <w:kern w:val="0"/>
          <w:sz w:val="24"/>
        </w:rPr>
        <w:t>九、网络竞买人竞价成功即为买受人。买受人应于拍卖会结束当天至第二天内到我司签署《成交凭证》、《竞价记录》及《拍卖成交确认书》，在规定的时间内向本公司支付拍卖成交价款和拍卖佣金或其他费用。买受人不按期签</w:t>
      </w:r>
      <w:r>
        <w:rPr>
          <w:rFonts w:ascii="宋体" w:hAnsi="宋体" w:cs="宋体" w:hint="eastAsia"/>
          <w:color w:val="000000"/>
          <w:kern w:val="0"/>
          <w:sz w:val="24"/>
        </w:rPr>
        <w:t>署《拍卖成交确认书》、不按期支付成交价款和佣金均视为买受人违约，买受人须承担违约责任且保证金不予退还。本公司将征得委托方同意后将标的再行拍卖，原买受人应当支付第一次拍卖中本人及委托人应当支付的佣金。再行拍卖的价款低于原拍卖价款的，原买受人应当补足差额。</w:t>
      </w:r>
    </w:p>
    <w:p w:rsidR="00D66EEC" w:rsidRDefault="00292D3F">
      <w:pPr>
        <w:widowControl/>
        <w:ind w:firstLine="629"/>
        <w:rPr>
          <w:rFonts w:ascii="宋体" w:hAnsi="宋体" w:cs="宋体"/>
          <w:color w:val="000000"/>
          <w:kern w:val="0"/>
          <w:sz w:val="24"/>
        </w:rPr>
      </w:pPr>
      <w:r>
        <w:rPr>
          <w:rFonts w:ascii="宋体" w:hAnsi="宋体" w:cs="宋体" w:hint="eastAsia"/>
          <w:color w:val="000000"/>
          <w:kern w:val="0"/>
          <w:sz w:val="24"/>
        </w:rPr>
        <w:t>十、本公司按现状拍卖，竞买人应在竞买前仔细了解标的现状，拍卖时一旦参与网上竞价即视为竞买人认可标的现状。本公司对拍卖标的可能存在的任何瑕疵不承担瑕疵担保责任。竞买人须对自己按照拍卖标的的现状参与竞买的行为负责。</w:t>
      </w:r>
    </w:p>
    <w:p w:rsidR="00D66EEC" w:rsidRDefault="00292D3F">
      <w:pPr>
        <w:widowControl/>
        <w:ind w:firstLine="629"/>
        <w:rPr>
          <w:rFonts w:ascii="宋体" w:hAnsi="宋体"/>
          <w:color w:val="000000"/>
          <w:kern w:val="0"/>
          <w:sz w:val="24"/>
        </w:rPr>
      </w:pPr>
      <w:r>
        <w:rPr>
          <w:rFonts w:ascii="宋体" w:hAnsi="宋体" w:cs="宋体" w:hint="eastAsia"/>
          <w:color w:val="000000"/>
          <w:kern w:val="0"/>
          <w:sz w:val="24"/>
        </w:rPr>
        <w:t>十一、</w:t>
      </w:r>
      <w:r>
        <w:rPr>
          <w:rFonts w:ascii="宋体" w:hAnsi="宋体"/>
          <w:color w:val="000000"/>
          <w:kern w:val="0"/>
          <w:sz w:val="24"/>
        </w:rPr>
        <w:t>本竞买须知和其他拍卖文件具有同等法律效力</w:t>
      </w:r>
      <w:r>
        <w:rPr>
          <w:rFonts w:ascii="宋体" w:hAnsi="宋体"/>
          <w:color w:val="000000"/>
          <w:kern w:val="0"/>
          <w:sz w:val="24"/>
        </w:rPr>
        <w:t>，竞买人应自觉遵守。未尽事宜，依照《中华人民共和国拍卖法》和相关法律、法规之规定执行。</w:t>
      </w:r>
    </w:p>
    <w:p w:rsidR="00D66EEC" w:rsidRDefault="00292D3F">
      <w:pPr>
        <w:ind w:firstLineChars="250" w:firstLine="600"/>
        <w:rPr>
          <w:rFonts w:ascii="宋体" w:hAnsi="宋体"/>
          <w:kern w:val="0"/>
          <w:sz w:val="24"/>
        </w:rPr>
      </w:pPr>
      <w:r>
        <w:rPr>
          <w:rFonts w:ascii="宋体" w:hAnsi="宋体" w:hint="eastAsia"/>
          <w:kern w:val="0"/>
          <w:sz w:val="24"/>
        </w:rPr>
        <w:t>十二</w:t>
      </w:r>
      <w:r>
        <w:rPr>
          <w:rFonts w:ascii="宋体" w:hAnsi="宋体"/>
          <w:kern w:val="0"/>
          <w:sz w:val="24"/>
        </w:rPr>
        <w:t>、本须知的解释权由</w:t>
      </w:r>
      <w:r>
        <w:rPr>
          <w:rFonts w:ascii="宋体" w:hAnsi="宋体" w:hint="eastAsia"/>
          <w:b/>
          <w:bCs/>
          <w:sz w:val="24"/>
        </w:rPr>
        <w:t>深圳市拍卖行有限公</w:t>
      </w:r>
      <w:r>
        <w:rPr>
          <w:rFonts w:ascii="宋体" w:hAnsi="宋体" w:hint="eastAsia"/>
          <w:kern w:val="0"/>
          <w:sz w:val="24"/>
        </w:rPr>
        <w:t>司</w:t>
      </w:r>
      <w:r>
        <w:rPr>
          <w:rFonts w:ascii="宋体" w:hAnsi="宋体"/>
          <w:kern w:val="0"/>
          <w:sz w:val="24"/>
        </w:rPr>
        <w:t>所有。</w:t>
      </w:r>
    </w:p>
    <w:p w:rsidR="00D66EEC" w:rsidRDefault="00D66EEC">
      <w:pPr>
        <w:ind w:firstLineChars="250" w:firstLine="600"/>
        <w:rPr>
          <w:rFonts w:ascii="宋体" w:hAnsi="宋体"/>
          <w:kern w:val="0"/>
          <w:sz w:val="24"/>
        </w:rPr>
      </w:pPr>
    </w:p>
    <w:p w:rsidR="00D66EEC" w:rsidRDefault="00D66EEC">
      <w:pPr>
        <w:spacing w:line="500" w:lineRule="exact"/>
        <w:rPr>
          <w:rFonts w:ascii="宋体" w:hAnsi="宋体"/>
          <w:b/>
          <w:sz w:val="24"/>
        </w:rPr>
      </w:pPr>
    </w:p>
    <w:p w:rsidR="00D66EEC" w:rsidRDefault="00D66EEC">
      <w:pPr>
        <w:spacing w:line="500" w:lineRule="exact"/>
        <w:ind w:firstLineChars="700" w:firstLine="1687"/>
        <w:rPr>
          <w:rFonts w:ascii="宋体" w:hAnsi="宋体"/>
          <w:b/>
          <w:sz w:val="24"/>
        </w:rPr>
      </w:pPr>
    </w:p>
    <w:p w:rsidR="00D66EEC" w:rsidRDefault="00D66EEC">
      <w:pPr>
        <w:spacing w:line="500" w:lineRule="exact"/>
        <w:ind w:firstLineChars="700" w:firstLine="1687"/>
        <w:rPr>
          <w:rFonts w:ascii="宋体" w:hAnsi="宋体"/>
          <w:b/>
          <w:sz w:val="24"/>
        </w:rPr>
      </w:pPr>
    </w:p>
    <w:p w:rsidR="00D66EEC" w:rsidRDefault="00292D3F">
      <w:pPr>
        <w:spacing w:line="500" w:lineRule="exact"/>
        <w:ind w:firstLineChars="700" w:firstLine="3080"/>
        <w:rPr>
          <w:rFonts w:ascii="宋体" w:hAnsi="宋体"/>
          <w:b/>
          <w:sz w:val="32"/>
          <w:szCs w:val="32"/>
        </w:rPr>
      </w:pPr>
      <w:r>
        <w:rPr>
          <w:rFonts w:ascii="宋体" w:hAnsi="宋体" w:hint="eastAsia"/>
          <w:sz w:val="44"/>
          <w:szCs w:val="44"/>
        </w:rPr>
        <w:t>106</w:t>
      </w:r>
      <w:r>
        <w:rPr>
          <w:rFonts w:ascii="宋体" w:hAnsi="宋体" w:hint="eastAsia"/>
          <w:sz w:val="44"/>
          <w:szCs w:val="44"/>
        </w:rPr>
        <w:t>6</w:t>
      </w:r>
      <w:r>
        <w:rPr>
          <w:rFonts w:ascii="宋体" w:hAnsi="宋体" w:hint="eastAsia"/>
          <w:sz w:val="44"/>
          <w:szCs w:val="44"/>
        </w:rPr>
        <w:t>期拍卖会拍卖资料</w:t>
      </w:r>
      <w:r>
        <w:rPr>
          <w:rFonts w:ascii="宋体" w:hAnsi="宋体" w:hint="eastAsia"/>
          <w:sz w:val="44"/>
          <w:szCs w:val="44"/>
        </w:rPr>
        <w:t xml:space="preserve"> </w:t>
      </w:r>
    </w:p>
    <w:p w:rsidR="00D66EEC" w:rsidRDefault="00D66EEC">
      <w:pPr>
        <w:widowControl/>
        <w:shd w:val="clear" w:color="auto" w:fill="FFFFFF"/>
        <w:spacing w:line="400" w:lineRule="atLeast"/>
        <w:rPr>
          <w:b/>
          <w:sz w:val="24"/>
        </w:rPr>
      </w:pPr>
    </w:p>
    <w:p w:rsidR="00D66EEC" w:rsidRDefault="00292D3F">
      <w:pPr>
        <w:spacing w:line="400" w:lineRule="exact"/>
        <w:jc w:val="left"/>
        <w:rPr>
          <w:b/>
          <w:sz w:val="28"/>
          <w:szCs w:val="28"/>
        </w:rPr>
      </w:pPr>
      <w:r>
        <w:rPr>
          <w:rFonts w:hint="eastAsia"/>
          <w:b/>
          <w:sz w:val="28"/>
          <w:szCs w:val="28"/>
        </w:rPr>
        <w:t>106601:</w:t>
      </w:r>
      <w:r>
        <w:rPr>
          <w:rFonts w:hint="eastAsia"/>
          <w:b/>
          <w:sz w:val="28"/>
          <w:szCs w:val="28"/>
        </w:rPr>
        <w:t>旧网络设备</w:t>
      </w:r>
      <w:r>
        <w:rPr>
          <w:rFonts w:hint="eastAsia"/>
          <w:b/>
          <w:sz w:val="28"/>
          <w:szCs w:val="28"/>
        </w:rPr>
        <w:t>、办公设备、家私及工程余料</w:t>
      </w:r>
      <w:r>
        <w:rPr>
          <w:rFonts w:hint="eastAsia"/>
          <w:b/>
          <w:sz w:val="28"/>
          <w:szCs w:val="28"/>
        </w:rPr>
        <w:t>等一批</w:t>
      </w:r>
    </w:p>
    <w:tbl>
      <w:tblPr>
        <w:tblW w:w="9960" w:type="dxa"/>
        <w:tblInd w:w="93" w:type="dxa"/>
        <w:tblLook w:val="04A0"/>
      </w:tblPr>
      <w:tblGrid>
        <w:gridCol w:w="780"/>
        <w:gridCol w:w="5715"/>
        <w:gridCol w:w="1185"/>
        <w:gridCol w:w="1110"/>
        <w:gridCol w:w="1170"/>
      </w:tblGrid>
      <w:tr w:rsidR="00D66EEC">
        <w:trPr>
          <w:trHeight w:val="279"/>
        </w:trPr>
        <w:tc>
          <w:tcPr>
            <w:tcW w:w="780"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rsidR="00D66EEC" w:rsidRDefault="00292D3F">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rPr>
              <w:t>序号</w:t>
            </w:r>
          </w:p>
        </w:tc>
        <w:tc>
          <w:tcPr>
            <w:tcW w:w="571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rsidR="00D66EEC" w:rsidRDefault="00292D3F">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rPr>
              <w:t>资产名称</w:t>
            </w:r>
          </w:p>
        </w:tc>
        <w:tc>
          <w:tcPr>
            <w:tcW w:w="118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rsidR="00D66EEC" w:rsidRDefault="00292D3F">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rPr>
              <w:t>单位</w:t>
            </w:r>
          </w:p>
        </w:tc>
        <w:tc>
          <w:tcPr>
            <w:tcW w:w="1110"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rsidR="00D66EEC" w:rsidRDefault="00292D3F">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rPr>
              <w:t>报废数量</w:t>
            </w:r>
          </w:p>
        </w:tc>
        <w:tc>
          <w:tcPr>
            <w:tcW w:w="1170"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rsidR="00D66EEC" w:rsidRDefault="00292D3F">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rPr>
              <w:t>仓库位置</w:t>
            </w: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其他无线网设备</w:t>
            </w:r>
            <w:r>
              <w:rPr>
                <w:rFonts w:ascii="宋体" w:hAnsi="宋体" w:cs="宋体" w:hint="eastAsia"/>
                <w:color w:val="000000"/>
                <w:kern w:val="0"/>
                <w:sz w:val="22"/>
                <w:szCs w:val="22"/>
                <w:lang/>
              </w:rPr>
              <w:t>AP</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罗租仓</w:t>
            </w: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数字配线架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宏蜂窝</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WLAN</w:t>
            </w:r>
            <w:r>
              <w:rPr>
                <w:rFonts w:ascii="宋体" w:hAnsi="宋体" w:cs="宋体" w:hint="eastAsia"/>
                <w:color w:val="000000"/>
                <w:kern w:val="0"/>
                <w:sz w:val="22"/>
                <w:szCs w:val="22"/>
                <w:lang/>
              </w:rPr>
              <w:t>设备</w:t>
            </w:r>
            <w:r>
              <w:rPr>
                <w:rFonts w:ascii="宋体" w:hAnsi="宋体" w:cs="宋体" w:hint="eastAsia"/>
                <w:color w:val="000000"/>
                <w:kern w:val="0"/>
                <w:sz w:val="22"/>
                <w:szCs w:val="22"/>
                <w:lang/>
              </w:rPr>
              <w:t>-</w:t>
            </w:r>
            <w:r>
              <w:rPr>
                <w:rFonts w:ascii="宋体" w:hAnsi="宋体" w:cs="宋体" w:hint="eastAsia"/>
                <w:color w:val="000000"/>
                <w:kern w:val="0"/>
                <w:sz w:val="22"/>
                <w:szCs w:val="22"/>
                <w:lang/>
              </w:rPr>
              <w:t>局域网交换机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空调（各种品牌、型号）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直放站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光缆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皮长公里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428.374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整流机架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综综合接入设备</w:t>
            </w:r>
            <w:r>
              <w:rPr>
                <w:rFonts w:ascii="宋体" w:hAnsi="宋体" w:cs="宋体" w:hint="eastAsia"/>
                <w:color w:val="000000"/>
                <w:kern w:val="0"/>
                <w:sz w:val="22"/>
                <w:szCs w:val="22"/>
                <w:lang/>
              </w:rPr>
              <w:t>IAD</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光用户单元</w:t>
            </w:r>
            <w:r>
              <w:rPr>
                <w:rFonts w:ascii="宋体" w:hAnsi="宋体" w:cs="宋体" w:hint="eastAsia"/>
                <w:color w:val="000000"/>
                <w:kern w:val="0"/>
                <w:sz w:val="22"/>
                <w:szCs w:val="22"/>
                <w:lang/>
              </w:rPr>
              <w:t>ONU</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本地接入分组传送网设备</w:t>
            </w:r>
            <w:r>
              <w:rPr>
                <w:rFonts w:ascii="宋体" w:hAnsi="宋体" w:cs="宋体" w:hint="eastAsia"/>
                <w:color w:val="000000"/>
                <w:kern w:val="0"/>
                <w:sz w:val="22"/>
                <w:szCs w:val="22"/>
                <w:lang/>
              </w:rPr>
              <w:t>(PTN</w:t>
            </w:r>
            <w:r>
              <w:rPr>
                <w:rFonts w:ascii="宋体" w:hAnsi="宋体" w:cs="宋体" w:hint="eastAsia"/>
                <w:color w:val="000000"/>
                <w:kern w:val="0"/>
                <w:sz w:val="22"/>
                <w:szCs w:val="22"/>
                <w:lang/>
              </w:rPr>
              <w:t>设备</w:t>
            </w:r>
            <w:r>
              <w:rPr>
                <w:rFonts w:ascii="宋体" w:hAnsi="宋体" w:cs="宋体" w:hint="eastAsia"/>
                <w:color w:val="000000"/>
                <w:kern w:val="0"/>
                <w:sz w:val="22"/>
                <w:szCs w:val="22"/>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425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本地接入同步数字系列设备</w:t>
            </w:r>
            <w:r>
              <w:rPr>
                <w:rFonts w:ascii="宋体" w:hAnsi="宋体" w:cs="宋体" w:hint="eastAsia"/>
                <w:color w:val="000000"/>
                <w:kern w:val="0"/>
                <w:sz w:val="22"/>
                <w:szCs w:val="22"/>
                <w:lang/>
              </w:rPr>
              <w:t>(SDH</w:t>
            </w:r>
            <w:r>
              <w:rPr>
                <w:rFonts w:ascii="宋体" w:hAnsi="宋体" w:cs="宋体" w:hint="eastAsia"/>
                <w:color w:val="000000"/>
                <w:kern w:val="0"/>
                <w:sz w:val="22"/>
                <w:szCs w:val="22"/>
                <w:lang/>
              </w:rPr>
              <w:t>设备</w:t>
            </w:r>
            <w:r>
              <w:rPr>
                <w:rFonts w:ascii="宋体" w:hAnsi="宋体" w:cs="宋体" w:hint="eastAsia"/>
                <w:color w:val="000000"/>
                <w:kern w:val="0"/>
                <w:sz w:val="22"/>
                <w:szCs w:val="22"/>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传输综合柜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光电转换器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光缆交接箱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IP</w:t>
            </w:r>
            <w:r>
              <w:rPr>
                <w:rFonts w:ascii="宋体" w:hAnsi="宋体" w:cs="宋体" w:hint="eastAsia"/>
                <w:color w:val="000000"/>
                <w:kern w:val="0"/>
                <w:sz w:val="22"/>
                <w:szCs w:val="22"/>
                <w:lang/>
              </w:rPr>
              <w:t>语音交换机设备</w:t>
            </w:r>
            <w:r>
              <w:rPr>
                <w:rFonts w:ascii="宋体" w:hAnsi="宋体" w:cs="宋体" w:hint="eastAsia"/>
                <w:color w:val="000000"/>
                <w:kern w:val="0"/>
                <w:sz w:val="22"/>
                <w:szCs w:val="22"/>
                <w:lang/>
              </w:rPr>
              <w:t>IP-PBX</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网络设备</w:t>
            </w:r>
            <w:r>
              <w:rPr>
                <w:rFonts w:ascii="宋体" w:hAnsi="宋体" w:cs="宋体" w:hint="eastAsia"/>
                <w:color w:val="000000"/>
                <w:kern w:val="0"/>
                <w:sz w:val="22"/>
                <w:szCs w:val="22"/>
                <w:lang/>
              </w:rPr>
              <w:t>-</w:t>
            </w:r>
            <w:r>
              <w:rPr>
                <w:rFonts w:ascii="宋体" w:hAnsi="宋体" w:cs="宋体" w:hint="eastAsia"/>
                <w:color w:val="000000"/>
                <w:kern w:val="0"/>
                <w:sz w:val="22"/>
                <w:szCs w:val="22"/>
                <w:lang/>
              </w:rPr>
              <w:t>路由器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光线路终端</w:t>
            </w:r>
            <w:r>
              <w:rPr>
                <w:rFonts w:ascii="宋体" w:hAnsi="宋体" w:cs="宋体" w:hint="eastAsia"/>
                <w:color w:val="000000"/>
                <w:kern w:val="0"/>
                <w:sz w:val="22"/>
                <w:szCs w:val="22"/>
                <w:lang/>
              </w:rPr>
              <w:t>OLT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存储设备</w:t>
            </w:r>
            <w:r>
              <w:rPr>
                <w:rFonts w:ascii="宋体" w:hAnsi="宋体" w:cs="宋体" w:hint="eastAsia"/>
                <w:color w:val="000000"/>
                <w:kern w:val="0"/>
                <w:sz w:val="22"/>
                <w:szCs w:val="22"/>
                <w:lang/>
              </w:rPr>
              <w:t>-</w:t>
            </w:r>
            <w:r>
              <w:rPr>
                <w:rFonts w:ascii="宋体" w:hAnsi="宋体" w:cs="宋体" w:hint="eastAsia"/>
                <w:color w:val="000000"/>
                <w:kern w:val="0"/>
                <w:sz w:val="22"/>
                <w:szCs w:val="22"/>
                <w:lang/>
              </w:rPr>
              <w:t>磁带库</w:t>
            </w:r>
            <w:r>
              <w:rPr>
                <w:rFonts w:ascii="宋体" w:hAnsi="宋体" w:cs="宋体" w:hint="eastAsia"/>
                <w:color w:val="000000"/>
                <w:kern w:val="0"/>
                <w:sz w:val="22"/>
                <w:szCs w:val="22"/>
                <w:lang/>
              </w:rPr>
              <w:t>TapeLibrary</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计算机主设备</w:t>
            </w:r>
            <w:r>
              <w:rPr>
                <w:rFonts w:ascii="宋体" w:hAnsi="宋体" w:cs="宋体" w:hint="eastAsia"/>
                <w:color w:val="000000"/>
                <w:kern w:val="0"/>
                <w:sz w:val="22"/>
                <w:szCs w:val="22"/>
                <w:lang/>
              </w:rPr>
              <w:t>-</w:t>
            </w:r>
            <w:r>
              <w:rPr>
                <w:rFonts w:ascii="宋体" w:hAnsi="宋体" w:cs="宋体" w:hint="eastAsia"/>
                <w:color w:val="000000"/>
                <w:kern w:val="0"/>
                <w:sz w:val="22"/>
                <w:szCs w:val="22"/>
                <w:lang/>
              </w:rPr>
              <w:t>服务器</w:t>
            </w:r>
            <w:r>
              <w:rPr>
                <w:rFonts w:ascii="宋体" w:hAnsi="宋体" w:cs="宋体" w:hint="eastAsia"/>
                <w:color w:val="000000"/>
                <w:kern w:val="0"/>
                <w:sz w:val="22"/>
                <w:szCs w:val="22"/>
                <w:lang/>
              </w:rPr>
              <w:t>Server</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二级话务汇接交换机</w:t>
            </w:r>
            <w:r>
              <w:rPr>
                <w:rFonts w:ascii="宋体" w:hAnsi="宋体" w:cs="宋体" w:hint="eastAsia"/>
                <w:color w:val="000000"/>
                <w:kern w:val="0"/>
                <w:sz w:val="22"/>
                <w:szCs w:val="22"/>
                <w:lang/>
              </w:rPr>
              <w:t>TMSC2(</w:t>
            </w:r>
            <w:r>
              <w:rPr>
                <w:rFonts w:ascii="宋体" w:hAnsi="宋体" w:cs="宋体" w:hint="eastAsia"/>
                <w:color w:val="000000"/>
                <w:kern w:val="0"/>
                <w:sz w:val="22"/>
                <w:szCs w:val="22"/>
                <w:lang/>
              </w:rPr>
              <w:t>机架</w:t>
            </w:r>
            <w:r>
              <w:rPr>
                <w:rFonts w:ascii="宋体" w:hAnsi="宋体" w:cs="宋体" w:hint="eastAsia"/>
                <w:color w:val="000000"/>
                <w:kern w:val="0"/>
                <w:sz w:val="22"/>
                <w:szCs w:val="22"/>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二级话务汇接交换机</w:t>
            </w:r>
            <w:r>
              <w:rPr>
                <w:rFonts w:ascii="宋体" w:hAnsi="宋体" w:cs="宋体" w:hint="eastAsia"/>
                <w:color w:val="000000"/>
                <w:kern w:val="0"/>
                <w:sz w:val="22"/>
                <w:szCs w:val="22"/>
                <w:lang/>
              </w:rPr>
              <w:t>TMSC2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彩色显示器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计算机主设备</w:t>
            </w:r>
            <w:r>
              <w:rPr>
                <w:rFonts w:ascii="宋体" w:hAnsi="宋体" w:cs="宋体" w:hint="eastAsia"/>
                <w:color w:val="000000"/>
                <w:kern w:val="0"/>
                <w:sz w:val="22"/>
                <w:szCs w:val="22"/>
                <w:lang/>
              </w:rPr>
              <w:t>-</w:t>
            </w:r>
            <w:r>
              <w:rPr>
                <w:rFonts w:ascii="宋体" w:hAnsi="宋体" w:cs="宋体" w:hint="eastAsia"/>
                <w:color w:val="000000"/>
                <w:kern w:val="0"/>
                <w:sz w:val="22"/>
                <w:szCs w:val="22"/>
                <w:lang/>
              </w:rPr>
              <w:t>终端设备</w:t>
            </w:r>
            <w:r>
              <w:rPr>
                <w:rFonts w:ascii="宋体" w:hAnsi="宋体" w:cs="宋体" w:hint="eastAsia"/>
                <w:color w:val="000000"/>
                <w:kern w:val="0"/>
                <w:sz w:val="22"/>
                <w:szCs w:val="22"/>
                <w:lang/>
              </w:rPr>
              <w:t>Terminal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25</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背板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495</w:t>
            </w:r>
          </w:p>
        </w:tc>
        <w:tc>
          <w:tcPr>
            <w:tcW w:w="1170" w:type="dxa"/>
            <w:vMerge w:val="restart"/>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资料架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50</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会议桌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66</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28</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培训桌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18</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29</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圆桌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30</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办公桌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19</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长茶几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32</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办公卡座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147</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33</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咨询台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34</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自助终端网吧台（终端台）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35</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业务受理台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36</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手机展示台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25</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文件柜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39</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38</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三抽柜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39</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工衣柜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40</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储物柜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41</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荣誉展示柜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46</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42</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电视柜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43</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货架（货架隔层铁板）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24</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44</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吧椅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45</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办公椅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193</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46</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沙发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18</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47</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大班椅（班椅）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48</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会议椅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49</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培训椅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34</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50</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排椅（躺椅）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51</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52</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床垫（床板）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53</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架子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861</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54</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屏风</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165</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55</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跑步机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56</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网络地板（架空地板）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2143</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57</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防火门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58</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显示器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59</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台式电脑主机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1170" w:type="dxa"/>
            <w:vMerge/>
            <w:tcBorders>
              <w:top w:val="nil"/>
              <w:left w:val="single" w:sz="4" w:space="0" w:color="000000"/>
              <w:bottom w:val="single" w:sz="4" w:space="0" w:color="000000"/>
              <w:right w:val="single" w:sz="4" w:space="0" w:color="000000"/>
            </w:tcBorders>
            <w:shd w:val="clear" w:color="auto" w:fill="auto"/>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电瓶叉车</w:t>
            </w:r>
            <w:r>
              <w:rPr>
                <w:rFonts w:ascii="宋体" w:hAnsi="宋体" w:cs="宋体" w:hint="eastAsia"/>
                <w:color w:val="000000"/>
                <w:kern w:val="0"/>
                <w:sz w:val="22"/>
                <w:szCs w:val="22"/>
                <w:lang/>
              </w:rPr>
              <w:t>(</w:t>
            </w:r>
            <w:r>
              <w:rPr>
                <w:rFonts w:ascii="宋体" w:hAnsi="宋体" w:cs="宋体" w:hint="eastAsia"/>
                <w:color w:val="000000"/>
                <w:kern w:val="0"/>
                <w:sz w:val="22"/>
                <w:szCs w:val="22"/>
                <w:lang/>
              </w:rPr>
              <w:t>座驾式叉车</w:t>
            </w:r>
            <w:r>
              <w:rPr>
                <w:rFonts w:ascii="宋体" w:hAnsi="宋体" w:cs="宋体" w:hint="eastAsia"/>
                <w:color w:val="000000"/>
                <w:kern w:val="0"/>
                <w:sz w:val="22"/>
                <w:szCs w:val="22"/>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石岩仓</w:t>
            </w: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61</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家宽</w:t>
            </w:r>
            <w:r>
              <w:rPr>
                <w:rFonts w:ascii="宋体" w:hAnsi="宋体" w:cs="宋体" w:hint="eastAsia"/>
                <w:color w:val="000000"/>
                <w:kern w:val="0"/>
                <w:sz w:val="22"/>
                <w:szCs w:val="22"/>
                <w:lang/>
              </w:rPr>
              <w:t>ONU</w:t>
            </w:r>
            <w:r>
              <w:rPr>
                <w:rFonts w:ascii="宋体" w:hAnsi="宋体" w:cs="宋体" w:hint="eastAsia"/>
                <w:color w:val="000000"/>
                <w:kern w:val="0"/>
                <w:sz w:val="22"/>
                <w:szCs w:val="22"/>
                <w:lang/>
              </w:rPr>
              <w:t>设备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62</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功放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塘头</w:t>
            </w: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63</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融合网关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64</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线耳</w:t>
            </w:r>
            <w:r>
              <w:rPr>
                <w:rFonts w:ascii="宋体" w:hAnsi="宋体" w:cs="宋体" w:hint="eastAsia"/>
                <w:color w:val="000000"/>
                <w:kern w:val="0"/>
                <w:sz w:val="22"/>
                <w:szCs w:val="22"/>
                <w:lang/>
              </w:rPr>
              <w:t>240mm2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65</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协议转换器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66</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切换器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67</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服务器（各品牌、各型号）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52</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68</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交换机（各品牌、各型号）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84</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69</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路由器（各品牌、各型号）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35</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70</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数字有线接收机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71</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磁带机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72</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存储阵列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73</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调制解调器（各品牌、各型号）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33</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74</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身份证号码检验器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75</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键盘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76</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鼠标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77</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线槽，材质（铝）</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18</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走线架（各类）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79</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空调冷媒管（各类</w:t>
            </w:r>
            <w:r>
              <w:rPr>
                <w:rFonts w:ascii="宋体" w:hAnsi="宋体" w:cs="宋体" w:hint="eastAsia"/>
                <w:color w:val="000000"/>
                <w:kern w:val="0"/>
                <w:sz w:val="22"/>
                <w:szCs w:val="22"/>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161</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80</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综合机柜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81</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电池架（铁）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25</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82</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电池连接条（各类）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767</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83</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GPS</w:t>
            </w:r>
            <w:r>
              <w:rPr>
                <w:rFonts w:ascii="宋体" w:hAnsi="宋体" w:cs="宋体" w:hint="eastAsia"/>
                <w:color w:val="000000"/>
                <w:kern w:val="0"/>
                <w:sz w:val="22"/>
                <w:szCs w:val="22"/>
                <w:lang/>
              </w:rPr>
              <w:t>天线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84</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馈线窗</w:t>
            </w:r>
            <w:r>
              <w:rPr>
                <w:rFonts w:ascii="宋体" w:hAnsi="宋体" w:cs="宋体" w:hint="eastAsia"/>
                <w:color w:val="000000"/>
                <w:kern w:val="0"/>
                <w:sz w:val="22"/>
                <w:szCs w:val="22"/>
                <w:lang/>
              </w:rPr>
              <w:t>9</w:t>
            </w:r>
            <w:r>
              <w:rPr>
                <w:rFonts w:ascii="宋体" w:hAnsi="宋体" w:cs="宋体" w:hint="eastAsia"/>
                <w:color w:val="000000"/>
                <w:kern w:val="0"/>
                <w:sz w:val="22"/>
                <w:szCs w:val="22"/>
                <w:lang/>
              </w:rPr>
              <w:t>孔</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85</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避雷器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86</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馈线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公斤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495.07</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87</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光纤跳线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88</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电源线、电缆等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公斤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839.58</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89</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光缆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公斤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6.5</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90</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冰箱（各品牌各型号）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91</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DVD</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92</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微波炉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93</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洗衣机（各品牌各型号）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94</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验钞机（各品牌各型号）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95</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电视机（各品牌各型号）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96</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音箱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97</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办公耗材（色带、耳机、墨盒、电源、读卡器、打印机连接线、接口线、保护卡）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461</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98</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电话机（各品牌、各型号）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99</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折叠桌子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100</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办公桌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101</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手机展示台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102</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三抽柜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103</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工衣柜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104</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储物柜（宽带箱）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105</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文件柜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106</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电视柜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107</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钥匙柜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108</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吧椅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18</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109</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办公椅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110</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沙发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111</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床（上下床）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112</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床垫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113</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报刊架（报纸架）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114</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周转箱（各类）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100</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115</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风机（轴流风机）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92</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116</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灭火器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221</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117</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灭火器，重量（</w:t>
            </w:r>
            <w:r>
              <w:rPr>
                <w:rFonts w:ascii="宋体" w:hAnsi="宋体" w:cs="宋体" w:hint="eastAsia"/>
                <w:color w:val="000000"/>
                <w:kern w:val="0"/>
                <w:sz w:val="22"/>
                <w:szCs w:val="22"/>
                <w:lang/>
              </w:rPr>
              <w:t>30KG</w:t>
            </w:r>
            <w:r>
              <w:rPr>
                <w:rFonts w:ascii="宋体" w:hAnsi="宋体" w:cs="宋体" w:hint="eastAsia"/>
                <w:color w:val="000000"/>
                <w:kern w:val="0"/>
                <w:sz w:val="22"/>
                <w:szCs w:val="22"/>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118</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灭火器</w:t>
            </w:r>
            <w:r>
              <w:rPr>
                <w:rFonts w:ascii="宋体" w:hAnsi="宋体" w:cs="宋体" w:hint="eastAsia"/>
                <w:color w:val="000000"/>
                <w:kern w:val="0"/>
                <w:sz w:val="22"/>
                <w:szCs w:val="22"/>
                <w:lang/>
              </w:rPr>
              <w:t>.</w:t>
            </w:r>
            <w:r>
              <w:rPr>
                <w:rFonts w:ascii="宋体" w:hAnsi="宋体" w:cs="宋体" w:hint="eastAsia"/>
                <w:color w:val="000000"/>
                <w:kern w:val="0"/>
                <w:sz w:val="22"/>
                <w:szCs w:val="22"/>
                <w:lang/>
              </w:rPr>
              <w:t>重量（</w:t>
            </w:r>
            <w:r>
              <w:rPr>
                <w:rFonts w:ascii="宋体" w:hAnsi="宋体" w:cs="宋体" w:hint="eastAsia"/>
                <w:color w:val="000000"/>
                <w:kern w:val="0"/>
                <w:sz w:val="22"/>
                <w:szCs w:val="22"/>
                <w:lang/>
              </w:rPr>
              <w:t>35KG</w:t>
            </w:r>
            <w:r>
              <w:rPr>
                <w:rFonts w:ascii="宋体" w:hAnsi="宋体" w:cs="宋体" w:hint="eastAsia"/>
                <w:color w:val="000000"/>
                <w:kern w:val="0"/>
                <w:sz w:val="22"/>
                <w:szCs w:val="22"/>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119</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灭火器箱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66</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120</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声光报警器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121</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警铃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122</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放气指示灯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123</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烟感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124</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紧急停止按钮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125</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消防联动控制箱（卷帘控制箱）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126</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消火栓按钮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127</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气体灭火器，（</w:t>
            </w:r>
            <w:r>
              <w:rPr>
                <w:rFonts w:ascii="宋体" w:hAnsi="宋体" w:cs="宋体" w:hint="eastAsia"/>
                <w:color w:val="000000"/>
                <w:kern w:val="0"/>
                <w:sz w:val="22"/>
                <w:szCs w:val="22"/>
                <w:lang/>
              </w:rPr>
              <w:t xml:space="preserve"> 70L</w:t>
            </w:r>
            <w:r>
              <w:rPr>
                <w:rFonts w:ascii="宋体" w:hAnsi="宋体" w:cs="宋体" w:hint="eastAsia"/>
                <w:color w:val="000000"/>
                <w:kern w:val="0"/>
                <w:sz w:val="22"/>
                <w:szCs w:val="22"/>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128</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防毒面具（各类）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57</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129</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UPS</w:t>
            </w:r>
            <w:r>
              <w:rPr>
                <w:rFonts w:ascii="宋体" w:hAnsi="宋体" w:cs="宋体" w:hint="eastAsia"/>
                <w:color w:val="000000"/>
                <w:kern w:val="0"/>
                <w:sz w:val="22"/>
                <w:szCs w:val="22"/>
                <w:lang/>
              </w:rPr>
              <w:t>电源模块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130</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应急灯（各类）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97</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131</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防火门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132</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备件（各类）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173</w:t>
            </w:r>
          </w:p>
        </w:tc>
        <w:tc>
          <w:tcPr>
            <w:tcW w:w="0" w:type="auto"/>
            <w:vMerge/>
            <w:tcBorders>
              <w:top w:val="nil"/>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综合接入设备</w:t>
            </w:r>
            <w:r>
              <w:rPr>
                <w:rFonts w:ascii="宋体" w:hAnsi="宋体" w:cs="宋体" w:hint="eastAsia"/>
                <w:color w:val="000000"/>
                <w:kern w:val="0"/>
                <w:sz w:val="22"/>
                <w:szCs w:val="22"/>
                <w:lang/>
              </w:rPr>
              <w:t>IAD</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塘头仓</w:t>
            </w: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光用户单元</w:t>
            </w:r>
            <w:r>
              <w:rPr>
                <w:rFonts w:ascii="宋体" w:hAnsi="宋体" w:cs="宋体" w:hint="eastAsia"/>
                <w:color w:val="000000"/>
                <w:kern w:val="0"/>
                <w:sz w:val="22"/>
                <w:szCs w:val="22"/>
                <w:lang/>
              </w:rPr>
              <w:t>ONU</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本地接入分组传送网设备</w:t>
            </w:r>
            <w:r>
              <w:rPr>
                <w:rFonts w:ascii="宋体" w:hAnsi="宋体" w:cs="宋体" w:hint="eastAsia"/>
                <w:color w:val="000000"/>
                <w:kern w:val="0"/>
                <w:sz w:val="22"/>
                <w:szCs w:val="22"/>
                <w:lang/>
              </w:rPr>
              <w:t>(PTN</w:t>
            </w:r>
            <w:r>
              <w:rPr>
                <w:rFonts w:ascii="宋体" w:hAnsi="宋体" w:cs="宋体" w:hint="eastAsia"/>
                <w:color w:val="000000"/>
                <w:kern w:val="0"/>
                <w:sz w:val="22"/>
                <w:szCs w:val="22"/>
                <w:lang/>
              </w:rPr>
              <w:t>设备</w:t>
            </w:r>
            <w:r>
              <w:rPr>
                <w:rFonts w:ascii="宋体" w:hAnsi="宋体" w:cs="宋体" w:hint="eastAsia"/>
                <w:color w:val="000000"/>
                <w:kern w:val="0"/>
                <w:sz w:val="22"/>
                <w:szCs w:val="22"/>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光电转换器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光缆交接箱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IP</w:t>
            </w:r>
            <w:r>
              <w:rPr>
                <w:rFonts w:ascii="宋体" w:hAnsi="宋体" w:cs="宋体" w:hint="eastAsia"/>
                <w:color w:val="000000"/>
                <w:kern w:val="0"/>
                <w:sz w:val="22"/>
                <w:szCs w:val="22"/>
                <w:lang/>
              </w:rPr>
              <w:t>语音交换机设备</w:t>
            </w:r>
            <w:r>
              <w:rPr>
                <w:rFonts w:ascii="宋体" w:hAnsi="宋体" w:cs="宋体" w:hint="eastAsia"/>
                <w:color w:val="000000"/>
                <w:kern w:val="0"/>
                <w:sz w:val="22"/>
                <w:szCs w:val="22"/>
                <w:lang/>
              </w:rPr>
              <w:t>IP-PBX</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139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WLAN</w:t>
            </w:r>
            <w:r>
              <w:rPr>
                <w:rFonts w:ascii="宋体" w:hAnsi="宋体" w:cs="宋体" w:hint="eastAsia"/>
                <w:color w:val="000000"/>
                <w:kern w:val="0"/>
                <w:sz w:val="22"/>
                <w:szCs w:val="22"/>
                <w:lang/>
              </w:rPr>
              <w:t>设备</w:t>
            </w:r>
            <w:r>
              <w:rPr>
                <w:rFonts w:ascii="宋体" w:hAnsi="宋体" w:cs="宋体" w:hint="eastAsia"/>
                <w:color w:val="000000"/>
                <w:kern w:val="0"/>
                <w:sz w:val="22"/>
                <w:szCs w:val="22"/>
                <w:lang/>
              </w:rPr>
              <w:t>-</w:t>
            </w:r>
            <w:r>
              <w:rPr>
                <w:rFonts w:ascii="宋体" w:hAnsi="宋体" w:cs="宋体" w:hint="eastAsia"/>
                <w:color w:val="000000"/>
                <w:kern w:val="0"/>
                <w:sz w:val="22"/>
                <w:szCs w:val="22"/>
                <w:lang/>
              </w:rPr>
              <w:t>无线接入点设备</w:t>
            </w:r>
            <w:r>
              <w:rPr>
                <w:rFonts w:ascii="宋体" w:hAnsi="宋体" w:cs="宋体" w:hint="eastAsia"/>
                <w:color w:val="000000"/>
                <w:kern w:val="0"/>
                <w:sz w:val="22"/>
                <w:szCs w:val="22"/>
                <w:lang/>
              </w:rPr>
              <w:t>AP</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其他网络设备</w:t>
            </w:r>
            <w:r>
              <w:rPr>
                <w:rFonts w:ascii="宋体" w:hAnsi="宋体" w:cs="宋体" w:hint="eastAsia"/>
                <w:color w:val="000000"/>
                <w:kern w:val="0"/>
                <w:sz w:val="22"/>
                <w:szCs w:val="22"/>
                <w:lang/>
              </w:rPr>
              <w:t>-</w:t>
            </w:r>
            <w:r>
              <w:rPr>
                <w:rFonts w:ascii="宋体" w:hAnsi="宋体" w:cs="宋体" w:hint="eastAsia"/>
                <w:color w:val="000000"/>
                <w:kern w:val="0"/>
                <w:sz w:val="22"/>
                <w:szCs w:val="22"/>
                <w:lang/>
              </w:rPr>
              <w:t>协议转换器</w:t>
            </w:r>
            <w:r>
              <w:rPr>
                <w:rFonts w:ascii="宋体" w:hAnsi="宋体" w:cs="宋体" w:hint="eastAsia"/>
                <w:color w:val="000000"/>
                <w:kern w:val="0"/>
                <w:sz w:val="22"/>
                <w:szCs w:val="22"/>
                <w:lang/>
              </w:rPr>
              <w:t>Protocol Gateway</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光线路终端</w:t>
            </w:r>
            <w:r>
              <w:rPr>
                <w:rFonts w:ascii="宋体" w:hAnsi="宋体" w:cs="宋体" w:hint="eastAsia"/>
                <w:color w:val="000000"/>
                <w:kern w:val="0"/>
                <w:sz w:val="22"/>
                <w:szCs w:val="22"/>
                <w:lang/>
              </w:rPr>
              <w:t>OLT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传输综合柜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存储设备</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磁盘阵列</w:t>
            </w:r>
            <w:r>
              <w:rPr>
                <w:rFonts w:ascii="宋体" w:hAnsi="宋体" w:cs="宋体" w:hint="eastAsia"/>
                <w:color w:val="000000"/>
                <w:kern w:val="0"/>
                <w:sz w:val="22"/>
                <w:szCs w:val="22"/>
                <w:lang/>
              </w:rPr>
              <w:t xml:space="preserve"> TapeLibr</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动力及环境监控局端服务器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CMNET</w:t>
            </w:r>
            <w:r>
              <w:rPr>
                <w:rFonts w:ascii="宋体" w:hAnsi="宋体" w:cs="宋体" w:hint="eastAsia"/>
                <w:color w:val="000000"/>
                <w:kern w:val="0"/>
                <w:sz w:val="22"/>
                <w:szCs w:val="22"/>
                <w:lang/>
              </w:rPr>
              <w:t>网络设备</w:t>
            </w:r>
            <w:r>
              <w:rPr>
                <w:rFonts w:ascii="宋体" w:hAnsi="宋体" w:cs="宋体" w:hint="eastAsia"/>
                <w:color w:val="000000"/>
                <w:kern w:val="0"/>
                <w:sz w:val="22"/>
                <w:szCs w:val="22"/>
                <w:lang/>
              </w:rPr>
              <w:t>-</w:t>
            </w:r>
            <w:r>
              <w:rPr>
                <w:rFonts w:ascii="宋体" w:hAnsi="宋体" w:cs="宋体" w:hint="eastAsia"/>
                <w:color w:val="000000"/>
                <w:kern w:val="0"/>
                <w:sz w:val="22"/>
                <w:szCs w:val="22"/>
                <w:lang/>
              </w:rPr>
              <w:t>防火墙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计算机主设备</w:t>
            </w:r>
            <w:r>
              <w:rPr>
                <w:rFonts w:ascii="宋体" w:hAnsi="宋体" w:cs="宋体" w:hint="eastAsia"/>
                <w:color w:val="000000"/>
                <w:kern w:val="0"/>
                <w:sz w:val="22"/>
                <w:szCs w:val="22"/>
                <w:lang/>
              </w:rPr>
              <w:t>-</w:t>
            </w:r>
            <w:r>
              <w:rPr>
                <w:rFonts w:ascii="宋体" w:hAnsi="宋体" w:cs="宋体" w:hint="eastAsia"/>
                <w:color w:val="000000"/>
                <w:kern w:val="0"/>
                <w:sz w:val="22"/>
                <w:szCs w:val="22"/>
                <w:lang/>
              </w:rPr>
              <w:t>服务器</w:t>
            </w:r>
            <w:r>
              <w:rPr>
                <w:rFonts w:ascii="宋体" w:hAnsi="宋体" w:cs="宋体" w:hint="eastAsia"/>
                <w:color w:val="000000"/>
                <w:kern w:val="0"/>
                <w:sz w:val="22"/>
                <w:szCs w:val="22"/>
                <w:lang/>
              </w:rPr>
              <w:t>Server</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关口局交换设备</w:t>
            </w:r>
            <w:r>
              <w:rPr>
                <w:rFonts w:ascii="宋体" w:hAnsi="宋体" w:cs="宋体" w:hint="eastAsia"/>
                <w:color w:val="000000"/>
                <w:kern w:val="0"/>
                <w:sz w:val="22"/>
                <w:szCs w:val="22"/>
                <w:lang/>
              </w:rPr>
              <w:t>GMSC(</w:t>
            </w:r>
            <w:r>
              <w:rPr>
                <w:rFonts w:ascii="宋体" w:hAnsi="宋体" w:cs="宋体" w:hint="eastAsia"/>
                <w:color w:val="000000"/>
                <w:kern w:val="0"/>
                <w:sz w:val="22"/>
                <w:szCs w:val="22"/>
                <w:lang/>
              </w:rPr>
              <w:t>机架</w:t>
            </w:r>
            <w:r>
              <w:rPr>
                <w:rFonts w:ascii="宋体" w:hAnsi="宋体" w:cs="宋体" w:hint="eastAsia"/>
                <w:color w:val="000000"/>
                <w:kern w:val="0"/>
                <w:sz w:val="22"/>
                <w:szCs w:val="22"/>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WLAN</w:t>
            </w:r>
            <w:r>
              <w:rPr>
                <w:rFonts w:ascii="宋体" w:hAnsi="宋体" w:cs="宋体" w:hint="eastAsia"/>
                <w:color w:val="000000"/>
                <w:kern w:val="0"/>
                <w:sz w:val="22"/>
                <w:szCs w:val="22"/>
                <w:lang/>
              </w:rPr>
              <w:t>设备</w:t>
            </w:r>
            <w:r>
              <w:rPr>
                <w:rFonts w:ascii="宋体" w:hAnsi="宋体" w:cs="宋体" w:hint="eastAsia"/>
                <w:color w:val="000000"/>
                <w:kern w:val="0"/>
                <w:sz w:val="22"/>
                <w:szCs w:val="22"/>
                <w:lang/>
              </w:rPr>
              <w:t>-</w:t>
            </w:r>
            <w:r>
              <w:rPr>
                <w:rFonts w:ascii="宋体" w:hAnsi="宋体" w:cs="宋体" w:hint="eastAsia"/>
                <w:color w:val="000000"/>
                <w:kern w:val="0"/>
                <w:sz w:val="22"/>
                <w:szCs w:val="22"/>
                <w:lang/>
              </w:rPr>
              <w:t>局域网交换机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其他网络设备</w:t>
            </w:r>
            <w:r>
              <w:rPr>
                <w:rFonts w:ascii="宋体" w:hAnsi="宋体" w:cs="宋体" w:hint="eastAsia"/>
                <w:color w:val="000000"/>
                <w:kern w:val="0"/>
                <w:sz w:val="22"/>
                <w:szCs w:val="22"/>
                <w:lang/>
              </w:rPr>
              <w:t>(</w:t>
            </w:r>
            <w:r>
              <w:rPr>
                <w:rFonts w:ascii="宋体" w:hAnsi="宋体" w:cs="宋体" w:hint="eastAsia"/>
                <w:color w:val="000000"/>
                <w:kern w:val="0"/>
                <w:sz w:val="22"/>
                <w:szCs w:val="22"/>
                <w:lang/>
              </w:rPr>
              <w:t>协议转换器</w:t>
            </w:r>
            <w:r>
              <w:rPr>
                <w:rFonts w:ascii="宋体" w:hAnsi="宋体" w:cs="宋体" w:hint="eastAsia"/>
                <w:color w:val="000000"/>
                <w:kern w:val="0"/>
                <w:sz w:val="22"/>
                <w:szCs w:val="22"/>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组合开关电源柜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计算机终端设备</w:t>
            </w:r>
            <w:r>
              <w:rPr>
                <w:rFonts w:ascii="宋体" w:hAnsi="宋体" w:cs="宋体" w:hint="eastAsia"/>
                <w:color w:val="000000"/>
                <w:kern w:val="0"/>
                <w:sz w:val="22"/>
                <w:szCs w:val="22"/>
                <w:lang/>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支撑网其他网络设备</w:t>
            </w:r>
            <w:r>
              <w:rPr>
                <w:rFonts w:ascii="宋体" w:hAnsi="宋体" w:cs="宋体" w:hint="eastAsia"/>
                <w:color w:val="000000"/>
                <w:kern w:val="0"/>
                <w:sz w:val="22"/>
                <w:szCs w:val="22"/>
                <w:lang/>
              </w:rPr>
              <w:t>(</w:t>
            </w:r>
            <w:r>
              <w:rPr>
                <w:rFonts w:ascii="宋体" w:hAnsi="宋体" w:cs="宋体" w:hint="eastAsia"/>
                <w:color w:val="000000"/>
                <w:kern w:val="0"/>
                <w:sz w:val="22"/>
                <w:szCs w:val="22"/>
                <w:lang/>
              </w:rPr>
              <w:t>终端设备</w:t>
            </w:r>
            <w:r>
              <w:rPr>
                <w:rFonts w:ascii="宋体" w:hAnsi="宋体" w:cs="宋体" w:hint="eastAsia"/>
                <w:color w:val="000000"/>
                <w:kern w:val="0"/>
                <w:sz w:val="22"/>
                <w:szCs w:val="22"/>
                <w:lang/>
              </w:rPr>
              <w:t>Terminal)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其他数据业务平台</w:t>
            </w:r>
            <w:r>
              <w:rPr>
                <w:rFonts w:ascii="宋体" w:hAnsi="宋体" w:cs="宋体" w:hint="eastAsia"/>
                <w:color w:val="000000"/>
                <w:kern w:val="0"/>
                <w:sz w:val="22"/>
                <w:szCs w:val="22"/>
                <w:lang/>
              </w:rPr>
              <w:t>-</w:t>
            </w:r>
            <w:r>
              <w:rPr>
                <w:rFonts w:ascii="宋体" w:hAnsi="宋体" w:cs="宋体" w:hint="eastAsia"/>
                <w:color w:val="000000"/>
                <w:kern w:val="0"/>
                <w:sz w:val="22"/>
                <w:szCs w:val="22"/>
                <w:lang/>
              </w:rPr>
              <w:t>其他设备</w:t>
            </w:r>
            <w:r>
              <w:rPr>
                <w:rFonts w:ascii="宋体" w:hAnsi="宋体" w:cs="宋体" w:hint="eastAsia"/>
                <w:color w:val="000000"/>
                <w:kern w:val="0"/>
                <w:sz w:val="22"/>
                <w:szCs w:val="22"/>
                <w:lang/>
              </w:rPr>
              <w:t>(</w:t>
            </w:r>
            <w:r>
              <w:rPr>
                <w:rFonts w:ascii="宋体" w:hAnsi="宋体" w:cs="宋体" w:hint="eastAsia"/>
                <w:color w:val="000000"/>
                <w:kern w:val="0"/>
                <w:sz w:val="22"/>
                <w:szCs w:val="22"/>
                <w:lang/>
              </w:rPr>
              <w:t>转换器</w:t>
            </w:r>
            <w:r>
              <w:rPr>
                <w:rFonts w:ascii="宋体" w:hAnsi="宋体" w:cs="宋体" w:hint="eastAsia"/>
                <w:color w:val="000000"/>
                <w:kern w:val="0"/>
                <w:sz w:val="22"/>
                <w:szCs w:val="22"/>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LED</w:t>
            </w:r>
            <w:r>
              <w:rPr>
                <w:rFonts w:ascii="宋体" w:hAnsi="宋体" w:cs="宋体" w:hint="eastAsia"/>
                <w:color w:val="000000"/>
                <w:kern w:val="0"/>
                <w:sz w:val="22"/>
                <w:szCs w:val="22"/>
                <w:lang/>
              </w:rPr>
              <w:t>显示屏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LED</w:t>
            </w:r>
            <w:r>
              <w:rPr>
                <w:rFonts w:ascii="宋体" w:hAnsi="宋体" w:cs="宋体" w:hint="eastAsia"/>
                <w:color w:val="000000"/>
                <w:kern w:val="0"/>
                <w:sz w:val="22"/>
                <w:szCs w:val="22"/>
                <w:lang/>
              </w:rPr>
              <w:t>走字屏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UPS</w:t>
            </w:r>
            <w:r>
              <w:rPr>
                <w:rFonts w:ascii="宋体" w:hAnsi="宋体" w:cs="宋体" w:hint="eastAsia"/>
                <w:color w:val="000000"/>
                <w:kern w:val="0"/>
                <w:sz w:val="22"/>
                <w:szCs w:val="22"/>
                <w:lang/>
              </w:rPr>
              <w:t>电源柜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保险柜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防盗报警设备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报警主机及通信设备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传真机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磁卡机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电瓶叉车</w:t>
            </w:r>
            <w:r>
              <w:rPr>
                <w:rFonts w:ascii="宋体" w:hAnsi="宋体" w:cs="宋体" w:hint="eastAsia"/>
                <w:color w:val="000000"/>
                <w:kern w:val="0"/>
                <w:sz w:val="22"/>
                <w:szCs w:val="22"/>
                <w:lang/>
              </w:rPr>
              <w:t>(</w:t>
            </w:r>
            <w:r>
              <w:rPr>
                <w:rFonts w:ascii="宋体" w:hAnsi="宋体" w:cs="宋体" w:hint="eastAsia"/>
                <w:color w:val="000000"/>
                <w:kern w:val="0"/>
                <w:sz w:val="22"/>
                <w:szCs w:val="22"/>
                <w:lang/>
              </w:rPr>
              <w:t>电动叉车</w:t>
            </w:r>
            <w:r>
              <w:rPr>
                <w:rFonts w:ascii="宋体" w:hAnsi="宋体" w:cs="宋体" w:hint="eastAsia"/>
                <w:color w:val="000000"/>
                <w:kern w:val="0"/>
                <w:sz w:val="22"/>
                <w:szCs w:val="22"/>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楼宇监控设备</w:t>
            </w:r>
            <w:r>
              <w:rPr>
                <w:rFonts w:ascii="宋体" w:hAnsi="宋体" w:cs="宋体" w:hint="eastAsia"/>
                <w:color w:val="000000"/>
                <w:kern w:val="0"/>
                <w:sz w:val="22"/>
                <w:szCs w:val="22"/>
                <w:lang/>
              </w:rPr>
              <w:t>-</w:t>
            </w:r>
            <w:r>
              <w:rPr>
                <w:rFonts w:ascii="宋体" w:hAnsi="宋体" w:cs="宋体" w:hint="eastAsia"/>
                <w:color w:val="000000"/>
                <w:kern w:val="0"/>
                <w:sz w:val="22"/>
                <w:szCs w:val="22"/>
                <w:lang/>
              </w:rPr>
              <w:t>存储及显示设备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交流配电设备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空调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楼宇监控设备</w:t>
            </w:r>
            <w:r>
              <w:rPr>
                <w:rFonts w:ascii="宋体" w:hAnsi="宋体" w:cs="宋体" w:hint="eastAsia"/>
                <w:color w:val="000000"/>
                <w:kern w:val="0"/>
                <w:sz w:val="22"/>
                <w:szCs w:val="22"/>
                <w:lang/>
              </w:rPr>
              <w:t>.</w:t>
            </w:r>
            <w:r>
              <w:rPr>
                <w:rFonts w:ascii="宋体" w:hAnsi="宋体" w:cs="宋体" w:hint="eastAsia"/>
                <w:color w:val="000000"/>
                <w:kern w:val="0"/>
                <w:sz w:val="22"/>
                <w:szCs w:val="22"/>
                <w:lang/>
              </w:rPr>
              <w:t>录像机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密码机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扫描仪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楼宇监控设备信息采集系统设备</w:t>
            </w:r>
            <w:r>
              <w:rPr>
                <w:rFonts w:ascii="宋体" w:hAnsi="宋体" w:cs="宋体" w:hint="eastAsia"/>
                <w:color w:val="000000"/>
                <w:kern w:val="0"/>
                <w:sz w:val="22"/>
                <w:szCs w:val="22"/>
                <w:lang/>
              </w:rPr>
              <w:t>(</w:t>
            </w:r>
            <w:r>
              <w:rPr>
                <w:rFonts w:ascii="宋体" w:hAnsi="宋体" w:cs="宋体" w:hint="eastAsia"/>
                <w:color w:val="000000"/>
                <w:kern w:val="0"/>
                <w:sz w:val="22"/>
                <w:szCs w:val="22"/>
                <w:lang/>
              </w:rPr>
              <w:t>摄像头</w:t>
            </w:r>
            <w:r>
              <w:rPr>
                <w:rFonts w:ascii="宋体" w:hAnsi="宋体" w:cs="宋体" w:hint="eastAsia"/>
                <w:color w:val="000000"/>
                <w:kern w:val="0"/>
                <w:sz w:val="22"/>
                <w:szCs w:val="22"/>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手动叉车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投影仪</w:t>
            </w:r>
            <w:r>
              <w:rPr>
                <w:rFonts w:ascii="宋体" w:hAnsi="宋体" w:cs="宋体" w:hint="eastAsia"/>
                <w:color w:val="000000"/>
                <w:kern w:val="0"/>
                <w:sz w:val="22"/>
                <w:szCs w:val="22"/>
                <w:lang/>
              </w:rPr>
              <w:t>(</w:t>
            </w:r>
            <w:r>
              <w:rPr>
                <w:rFonts w:ascii="宋体" w:hAnsi="宋体" w:cs="宋体" w:hint="eastAsia"/>
                <w:color w:val="000000"/>
                <w:kern w:val="0"/>
                <w:sz w:val="22"/>
                <w:szCs w:val="22"/>
                <w:lang/>
              </w:rPr>
              <w:t>投影幕</w:t>
            </w:r>
            <w:r>
              <w:rPr>
                <w:rFonts w:ascii="宋体" w:hAnsi="宋体" w:cs="宋体" w:hint="eastAsia"/>
                <w:color w:val="000000"/>
                <w:kern w:val="0"/>
                <w:sz w:val="22"/>
                <w:szCs w:val="22"/>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投影仪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其他办公及营业设备</w:t>
            </w:r>
            <w:r>
              <w:rPr>
                <w:rFonts w:ascii="宋体" w:hAnsi="宋体" w:cs="宋体" w:hint="eastAsia"/>
                <w:color w:val="000000"/>
                <w:kern w:val="0"/>
                <w:sz w:val="22"/>
                <w:szCs w:val="22"/>
                <w:lang/>
              </w:rPr>
              <w:t>(</w:t>
            </w:r>
            <w:r>
              <w:rPr>
                <w:rFonts w:ascii="宋体" w:hAnsi="宋体" w:cs="宋体" w:hint="eastAsia"/>
                <w:color w:val="000000"/>
                <w:kern w:val="0"/>
                <w:sz w:val="22"/>
                <w:szCs w:val="22"/>
                <w:lang/>
              </w:rPr>
              <w:t>投影仪升降架</w:t>
            </w:r>
            <w:r>
              <w:rPr>
                <w:rFonts w:ascii="宋体" w:hAnsi="宋体" w:cs="宋体" w:hint="eastAsia"/>
                <w:color w:val="000000"/>
                <w:kern w:val="0"/>
                <w:sz w:val="22"/>
                <w:szCs w:val="22"/>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音响设备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照相机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直流配电设备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自动灭火系统设备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电瓶叉车</w:t>
            </w:r>
            <w:r>
              <w:rPr>
                <w:rFonts w:ascii="宋体" w:hAnsi="宋体" w:cs="宋体" w:hint="eastAsia"/>
                <w:color w:val="000000"/>
                <w:kern w:val="0"/>
                <w:sz w:val="22"/>
                <w:szCs w:val="22"/>
                <w:lang/>
              </w:rPr>
              <w:t>(</w:t>
            </w:r>
            <w:r>
              <w:rPr>
                <w:rFonts w:ascii="宋体" w:hAnsi="宋体" w:cs="宋体" w:hint="eastAsia"/>
                <w:color w:val="000000"/>
                <w:kern w:val="0"/>
                <w:sz w:val="22"/>
                <w:szCs w:val="22"/>
                <w:lang/>
              </w:rPr>
              <w:t>座驾式叉车</w:t>
            </w:r>
            <w:r>
              <w:rPr>
                <w:rFonts w:ascii="宋体" w:hAnsi="宋体" w:cs="宋体" w:hint="eastAsia"/>
                <w:color w:val="000000"/>
                <w:kern w:val="0"/>
                <w:sz w:val="22"/>
                <w:szCs w:val="22"/>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本地接入准同步数字系列设备</w:t>
            </w:r>
            <w:r>
              <w:rPr>
                <w:rFonts w:ascii="宋体" w:hAnsi="宋体" w:cs="宋体" w:hint="eastAsia"/>
                <w:color w:val="000000"/>
                <w:kern w:val="0"/>
                <w:sz w:val="22"/>
                <w:szCs w:val="22"/>
                <w:lang/>
              </w:rPr>
              <w:t>(SDH</w:t>
            </w:r>
            <w:r>
              <w:rPr>
                <w:rFonts w:ascii="宋体" w:hAnsi="宋体" w:cs="宋体" w:hint="eastAsia"/>
                <w:color w:val="000000"/>
                <w:kern w:val="0"/>
                <w:sz w:val="22"/>
                <w:szCs w:val="22"/>
                <w:lang/>
              </w:rPr>
              <w:t>设备</w:t>
            </w:r>
            <w:r>
              <w:rPr>
                <w:rFonts w:ascii="宋体" w:hAnsi="宋体" w:cs="宋体" w:hint="eastAsia"/>
                <w:color w:val="000000"/>
                <w:kern w:val="0"/>
                <w:sz w:val="22"/>
                <w:szCs w:val="22"/>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蓄电池</w:t>
            </w:r>
            <w:r>
              <w:rPr>
                <w:rFonts w:ascii="宋体" w:hAnsi="宋体" w:cs="宋体" w:hint="eastAsia"/>
                <w:color w:val="000000"/>
                <w:kern w:val="0"/>
                <w:sz w:val="22"/>
                <w:szCs w:val="22"/>
                <w:lang/>
              </w:rPr>
              <w:t>(</w:t>
            </w:r>
            <w:r>
              <w:rPr>
                <w:rFonts w:ascii="宋体" w:hAnsi="宋体" w:cs="宋体" w:hint="eastAsia"/>
                <w:color w:val="000000"/>
                <w:kern w:val="0"/>
                <w:sz w:val="22"/>
                <w:szCs w:val="22"/>
                <w:lang/>
              </w:rPr>
              <w:t>锂电池</w:t>
            </w:r>
            <w:r>
              <w:rPr>
                <w:rFonts w:ascii="宋体" w:hAnsi="宋体" w:cs="宋体" w:hint="eastAsia"/>
                <w:color w:val="000000"/>
                <w:kern w:val="0"/>
                <w:sz w:val="22"/>
                <w:szCs w:val="22"/>
                <w:lang/>
              </w:rPr>
              <w:t>20</w:t>
            </w:r>
            <w:r>
              <w:rPr>
                <w:rFonts w:ascii="宋体" w:hAnsi="宋体" w:cs="宋体" w:hint="eastAsia"/>
                <w:color w:val="000000"/>
                <w:kern w:val="0"/>
                <w:sz w:val="22"/>
                <w:szCs w:val="22"/>
                <w:lang/>
              </w:rPr>
              <w:t>个</w:t>
            </w:r>
            <w:r>
              <w:rPr>
                <w:rFonts w:ascii="宋体" w:hAnsi="宋体" w:cs="宋体" w:hint="eastAsia"/>
                <w:color w:val="000000"/>
                <w:kern w:val="0"/>
                <w:sz w:val="22"/>
                <w:szCs w:val="22"/>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181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整流机架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182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传输系统设备</w:t>
            </w:r>
            <w:r>
              <w:rPr>
                <w:rFonts w:ascii="宋体" w:hAnsi="宋体" w:cs="宋体" w:hint="eastAsia"/>
                <w:color w:val="000000"/>
                <w:kern w:val="0"/>
                <w:sz w:val="22"/>
                <w:szCs w:val="22"/>
                <w:lang/>
              </w:rPr>
              <w:t>(KVM</w:t>
            </w:r>
            <w:r>
              <w:rPr>
                <w:rFonts w:ascii="宋体" w:hAnsi="宋体" w:cs="宋体" w:hint="eastAsia"/>
                <w:color w:val="000000"/>
                <w:kern w:val="0"/>
                <w:sz w:val="22"/>
                <w:szCs w:val="22"/>
                <w:lang/>
              </w:rPr>
              <w:t>切换器</w:t>
            </w:r>
            <w:r>
              <w:rPr>
                <w:rFonts w:ascii="宋体" w:hAnsi="宋体" w:cs="宋体" w:hint="eastAsia"/>
                <w:color w:val="000000"/>
                <w:kern w:val="0"/>
                <w:sz w:val="22"/>
                <w:szCs w:val="22"/>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183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其他营业设备</w:t>
            </w:r>
            <w:r>
              <w:rPr>
                <w:rFonts w:ascii="宋体" w:hAnsi="宋体" w:cs="宋体" w:hint="eastAsia"/>
                <w:color w:val="000000"/>
                <w:kern w:val="0"/>
                <w:sz w:val="22"/>
                <w:szCs w:val="22"/>
                <w:lang/>
              </w:rPr>
              <w:t>(UTP</w:t>
            </w:r>
            <w:r>
              <w:rPr>
                <w:rFonts w:ascii="宋体" w:hAnsi="宋体" w:cs="宋体" w:hint="eastAsia"/>
                <w:color w:val="000000"/>
                <w:kern w:val="0"/>
                <w:sz w:val="22"/>
                <w:szCs w:val="22"/>
                <w:lang/>
              </w:rPr>
              <w:t>传送器</w:t>
            </w:r>
            <w:r>
              <w:rPr>
                <w:rFonts w:ascii="宋体" w:hAnsi="宋体" w:cs="宋体" w:hint="eastAsia"/>
                <w:color w:val="000000"/>
                <w:kern w:val="0"/>
                <w:sz w:val="22"/>
                <w:szCs w:val="22"/>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184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笔记本电脑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门磁开关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186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笔记本电脑</w:t>
            </w:r>
            <w:r>
              <w:rPr>
                <w:rFonts w:ascii="宋体" w:hAnsi="宋体" w:cs="宋体" w:hint="eastAsia"/>
                <w:color w:val="000000"/>
                <w:kern w:val="0"/>
                <w:sz w:val="22"/>
                <w:szCs w:val="22"/>
                <w:lang/>
              </w:rPr>
              <w:t>(</w:t>
            </w:r>
            <w:r>
              <w:rPr>
                <w:rFonts w:ascii="宋体" w:hAnsi="宋体" w:cs="宋体" w:hint="eastAsia"/>
                <w:color w:val="000000"/>
                <w:kern w:val="0"/>
                <w:sz w:val="22"/>
                <w:szCs w:val="22"/>
                <w:lang/>
              </w:rPr>
              <w:t>平板电脑</w:t>
            </w:r>
            <w:r>
              <w:rPr>
                <w:rFonts w:ascii="宋体" w:hAnsi="宋体" w:cs="宋体" w:hint="eastAsia"/>
                <w:color w:val="000000"/>
                <w:kern w:val="0"/>
                <w:sz w:val="22"/>
                <w:szCs w:val="22"/>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187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扫描枪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188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身份证鉴别仪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189</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台式电脑主机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251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r w:rsidR="00D66EEC">
        <w:trPr>
          <w:trHeight w:val="279"/>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显示屏（显示器）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rPr>
                <w:rFonts w:ascii="宋体" w:hAnsi="宋体" w:cs="宋体"/>
                <w:color w:val="000000"/>
                <w:sz w:val="22"/>
                <w:szCs w:val="22"/>
              </w:rPr>
            </w:pPr>
          </w:p>
        </w:tc>
      </w:tr>
    </w:tbl>
    <w:p w:rsidR="00D66EEC" w:rsidRDefault="00292D3F">
      <w:pPr>
        <w:widowControl/>
        <w:shd w:val="clear" w:color="auto" w:fill="FFFFFF"/>
        <w:spacing w:line="360" w:lineRule="exact"/>
        <w:jc w:val="left"/>
        <w:rPr>
          <w:rFonts w:ascii="微软雅黑" w:eastAsia="微软雅黑" w:hAnsi="微软雅黑" w:cs="微软雅黑"/>
          <w:sz w:val="19"/>
          <w:szCs w:val="19"/>
        </w:rPr>
      </w:pPr>
      <w:r>
        <w:rPr>
          <w:rFonts w:ascii="微软雅黑" w:eastAsia="微软雅黑" w:hAnsi="微软雅黑" w:cs="微软雅黑"/>
          <w:b/>
          <w:color w:val="503100"/>
          <w:kern w:val="0"/>
          <w:sz w:val="22"/>
          <w:szCs w:val="22"/>
          <w:shd w:val="clear" w:color="auto" w:fill="FFFFFF"/>
          <w:lang/>
        </w:rPr>
        <w:t>说明：</w:t>
      </w:r>
      <w:r>
        <w:rPr>
          <w:rFonts w:ascii="微软雅黑" w:eastAsia="微软雅黑" w:hAnsi="微软雅黑" w:cs="微软雅黑"/>
          <w:kern w:val="0"/>
          <w:sz w:val="22"/>
          <w:szCs w:val="22"/>
          <w:shd w:val="clear" w:color="auto" w:fill="FFFFFF"/>
          <w:lang/>
        </w:rPr>
        <w:t>1</w:t>
      </w:r>
      <w:r>
        <w:rPr>
          <w:rFonts w:ascii="微软雅黑" w:eastAsia="微软雅黑" w:hAnsi="微软雅黑" w:cs="微软雅黑"/>
          <w:kern w:val="0"/>
          <w:sz w:val="22"/>
          <w:szCs w:val="22"/>
          <w:shd w:val="clear" w:color="auto" w:fill="FFFFFF"/>
          <w:lang/>
        </w:rPr>
        <w:t>、拍卖标的按看货时现状及实际数量进行拍卖，清单仅供参考，拍卖人对标的不承担瑕疵担保责任。</w:t>
      </w:r>
    </w:p>
    <w:p w:rsidR="00D66EEC" w:rsidRDefault="00292D3F">
      <w:pPr>
        <w:widowControl/>
        <w:shd w:val="clear" w:color="auto" w:fill="FFFFFF"/>
        <w:spacing w:line="360" w:lineRule="exact"/>
        <w:jc w:val="left"/>
        <w:rPr>
          <w:rFonts w:ascii="微软雅黑" w:eastAsia="微软雅黑" w:hAnsi="微软雅黑" w:cs="微软雅黑"/>
          <w:sz w:val="19"/>
          <w:szCs w:val="19"/>
        </w:rPr>
      </w:pPr>
      <w:r>
        <w:rPr>
          <w:rFonts w:ascii="微软雅黑" w:eastAsia="微软雅黑" w:hAnsi="微软雅黑" w:cs="微软雅黑"/>
          <w:kern w:val="0"/>
          <w:sz w:val="22"/>
          <w:szCs w:val="22"/>
          <w:shd w:val="clear" w:color="auto" w:fill="FFFFFF"/>
          <w:lang/>
        </w:rPr>
        <w:t>清单</w:t>
      </w:r>
      <w:r>
        <w:rPr>
          <w:rFonts w:ascii="微软雅黑" w:eastAsia="微软雅黑" w:hAnsi="微软雅黑" w:cs="微软雅黑" w:hint="eastAsia"/>
          <w:kern w:val="0"/>
          <w:sz w:val="22"/>
          <w:szCs w:val="22"/>
          <w:shd w:val="clear" w:color="auto" w:fill="FFFFFF"/>
          <w:lang/>
        </w:rPr>
        <w:t>物品名称、型号</w:t>
      </w:r>
      <w:r>
        <w:rPr>
          <w:rFonts w:ascii="微软雅黑" w:eastAsia="微软雅黑" w:hAnsi="微软雅黑" w:cs="微软雅黑"/>
          <w:kern w:val="0"/>
          <w:sz w:val="22"/>
          <w:szCs w:val="22"/>
          <w:shd w:val="clear" w:color="auto" w:fill="FFFFFF"/>
          <w:lang/>
        </w:rPr>
        <w:t>仅供参考，出货不再清点数量，买受人不得以数量或重量的差异为由追究拍卖人和委托人的责任，其最终结果不影响成交价。</w:t>
      </w:r>
    </w:p>
    <w:p w:rsidR="00D66EEC" w:rsidRDefault="00292D3F">
      <w:pPr>
        <w:widowControl/>
        <w:shd w:val="clear" w:color="auto" w:fill="FFFFFF"/>
        <w:spacing w:line="360" w:lineRule="exact"/>
        <w:ind w:left="1429" w:hanging="990"/>
        <w:rPr>
          <w:rFonts w:ascii="微软雅黑" w:eastAsia="微软雅黑" w:hAnsi="微软雅黑" w:cs="微软雅黑"/>
          <w:sz w:val="19"/>
          <w:szCs w:val="19"/>
        </w:rPr>
      </w:pPr>
      <w:r>
        <w:rPr>
          <w:rFonts w:ascii="微软雅黑" w:eastAsia="微软雅黑" w:hAnsi="微软雅黑" w:cs="微软雅黑"/>
          <w:kern w:val="0"/>
          <w:sz w:val="22"/>
          <w:szCs w:val="22"/>
          <w:shd w:val="clear" w:color="auto" w:fill="FFFFFF"/>
          <w:lang/>
        </w:rPr>
        <w:t>2</w:t>
      </w:r>
      <w:r>
        <w:rPr>
          <w:rFonts w:ascii="微软雅黑" w:eastAsia="微软雅黑" w:hAnsi="微软雅黑" w:cs="微软雅黑"/>
          <w:kern w:val="0"/>
          <w:sz w:val="22"/>
          <w:szCs w:val="22"/>
          <w:shd w:val="clear" w:color="auto" w:fill="FFFFFF"/>
          <w:lang/>
        </w:rPr>
        <w:t>、买受人须在成交后</w:t>
      </w:r>
      <w:r>
        <w:rPr>
          <w:rFonts w:ascii="微软雅黑" w:eastAsia="微软雅黑" w:hAnsi="微软雅黑" w:cs="微软雅黑"/>
          <w:kern w:val="0"/>
          <w:sz w:val="22"/>
          <w:szCs w:val="22"/>
          <w:shd w:val="clear" w:color="auto" w:fill="FFFFFF"/>
          <w:lang/>
        </w:rPr>
        <w:t>3</w:t>
      </w:r>
      <w:r>
        <w:rPr>
          <w:rFonts w:ascii="微软雅黑" w:eastAsia="微软雅黑" w:hAnsi="微软雅黑" w:cs="微软雅黑"/>
          <w:kern w:val="0"/>
          <w:sz w:val="22"/>
          <w:szCs w:val="22"/>
          <w:shd w:val="clear" w:color="auto" w:fill="FFFFFF"/>
          <w:lang/>
        </w:rPr>
        <w:t>个工作日内付清全部成交价款及</w:t>
      </w:r>
      <w:r>
        <w:rPr>
          <w:rFonts w:ascii="微软雅黑" w:eastAsia="微软雅黑" w:hAnsi="微软雅黑" w:cs="微软雅黑"/>
          <w:kern w:val="0"/>
          <w:sz w:val="22"/>
          <w:szCs w:val="22"/>
          <w:shd w:val="clear" w:color="auto" w:fill="FFFFFF"/>
          <w:lang/>
        </w:rPr>
        <w:t>5%</w:t>
      </w:r>
      <w:r>
        <w:rPr>
          <w:rFonts w:ascii="微软雅黑" w:eastAsia="微软雅黑" w:hAnsi="微软雅黑" w:cs="微软雅黑"/>
          <w:kern w:val="0"/>
          <w:sz w:val="22"/>
          <w:szCs w:val="22"/>
          <w:shd w:val="clear" w:color="auto" w:fill="FFFFFF"/>
          <w:lang/>
        </w:rPr>
        <w:t>佣金并提完货，</w:t>
      </w:r>
      <w:r>
        <w:rPr>
          <w:rFonts w:ascii="微软雅黑" w:eastAsia="微软雅黑" w:hAnsi="微软雅黑" w:cs="微软雅黑"/>
          <w:b/>
          <w:kern w:val="0"/>
          <w:sz w:val="22"/>
          <w:szCs w:val="22"/>
          <w:shd w:val="clear" w:color="auto" w:fill="FFFFFF"/>
          <w:lang/>
        </w:rPr>
        <w:t>否</w:t>
      </w:r>
      <w:r>
        <w:rPr>
          <w:rFonts w:ascii="微软雅黑" w:eastAsia="微软雅黑" w:hAnsi="微软雅黑" w:cs="微软雅黑"/>
          <w:kern w:val="0"/>
          <w:sz w:val="22"/>
          <w:szCs w:val="22"/>
          <w:shd w:val="clear" w:color="auto" w:fill="FFFFFF"/>
          <w:lang/>
        </w:rPr>
        <w:t>则视为违约，保证金</w:t>
      </w:r>
    </w:p>
    <w:p w:rsidR="00D66EEC" w:rsidRDefault="00292D3F">
      <w:pPr>
        <w:widowControl/>
        <w:shd w:val="clear" w:color="auto" w:fill="FFFFFF"/>
        <w:spacing w:line="360" w:lineRule="exact"/>
        <w:rPr>
          <w:rFonts w:ascii="微软雅黑" w:eastAsia="微软雅黑" w:hAnsi="微软雅黑" w:cs="微软雅黑"/>
          <w:sz w:val="19"/>
          <w:szCs w:val="19"/>
        </w:rPr>
      </w:pPr>
      <w:r>
        <w:rPr>
          <w:rFonts w:ascii="微软雅黑" w:eastAsia="微软雅黑" w:hAnsi="微软雅黑" w:cs="微软雅黑"/>
          <w:kern w:val="0"/>
          <w:sz w:val="22"/>
          <w:szCs w:val="22"/>
          <w:shd w:val="clear" w:color="auto" w:fill="FFFFFF"/>
          <w:lang/>
        </w:rPr>
        <w:t>不予返还，同时必须承担该标的总成交价款</w:t>
      </w:r>
      <w:r>
        <w:rPr>
          <w:rFonts w:ascii="微软雅黑" w:eastAsia="微软雅黑" w:hAnsi="微软雅黑" w:cs="微软雅黑"/>
          <w:kern w:val="0"/>
          <w:sz w:val="22"/>
          <w:szCs w:val="22"/>
          <w:shd w:val="clear" w:color="auto" w:fill="FFFFFF"/>
          <w:lang/>
        </w:rPr>
        <w:t>3%</w:t>
      </w:r>
      <w:r>
        <w:rPr>
          <w:rFonts w:ascii="微软雅黑" w:eastAsia="微软雅黑" w:hAnsi="微软雅黑" w:cs="微软雅黑"/>
          <w:kern w:val="0"/>
          <w:sz w:val="22"/>
          <w:szCs w:val="22"/>
          <w:shd w:val="clear" w:color="auto" w:fill="FFFFFF"/>
          <w:lang/>
        </w:rPr>
        <w:t>的违约金和《拍卖法》规定的相关责任。</w:t>
      </w:r>
    </w:p>
    <w:p w:rsidR="00D66EEC" w:rsidRDefault="00292D3F">
      <w:pPr>
        <w:widowControl/>
        <w:shd w:val="clear" w:color="auto" w:fill="FFFFFF"/>
        <w:spacing w:line="360" w:lineRule="exact"/>
        <w:ind w:firstLine="440"/>
        <w:jc w:val="left"/>
        <w:rPr>
          <w:rFonts w:ascii="微软雅黑" w:eastAsia="微软雅黑" w:hAnsi="微软雅黑" w:cs="微软雅黑"/>
          <w:sz w:val="19"/>
          <w:szCs w:val="19"/>
        </w:rPr>
      </w:pPr>
      <w:r>
        <w:rPr>
          <w:rFonts w:ascii="微软雅黑" w:eastAsia="微软雅黑" w:hAnsi="微软雅黑" w:cs="微软雅黑"/>
          <w:kern w:val="0"/>
          <w:sz w:val="22"/>
          <w:szCs w:val="22"/>
          <w:shd w:val="clear" w:color="auto" w:fill="FFFFFF"/>
          <w:lang/>
        </w:rPr>
        <w:t>3</w:t>
      </w:r>
      <w:r>
        <w:rPr>
          <w:rFonts w:ascii="微软雅黑" w:eastAsia="微软雅黑" w:hAnsi="微软雅黑" w:cs="微软雅黑"/>
          <w:kern w:val="0"/>
          <w:sz w:val="22"/>
          <w:szCs w:val="22"/>
          <w:shd w:val="clear" w:color="auto" w:fill="FFFFFF"/>
          <w:lang/>
        </w:rPr>
        <w:t>、拍卖成交后，买受人</w:t>
      </w:r>
      <w:r>
        <w:rPr>
          <w:rFonts w:ascii="微软雅黑" w:eastAsia="微软雅黑" w:hAnsi="微软雅黑" w:cs="微软雅黑" w:hint="eastAsia"/>
          <w:kern w:val="0"/>
          <w:sz w:val="22"/>
          <w:szCs w:val="22"/>
          <w:shd w:val="clear" w:color="auto" w:fill="FFFFFF"/>
          <w:lang/>
        </w:rPr>
        <w:t>所交的保证金转为</w:t>
      </w:r>
      <w:r>
        <w:rPr>
          <w:rFonts w:ascii="微软雅黑" w:eastAsia="微软雅黑" w:hAnsi="微软雅黑" w:cs="微软雅黑"/>
          <w:spacing w:val="10"/>
          <w:kern w:val="0"/>
          <w:sz w:val="22"/>
          <w:szCs w:val="22"/>
          <w:shd w:val="clear" w:color="auto" w:fill="FFFFFF"/>
          <w:lang/>
        </w:rPr>
        <w:t>出货保证金</w:t>
      </w:r>
      <w:r>
        <w:rPr>
          <w:rFonts w:ascii="微软雅黑" w:eastAsia="微软雅黑" w:hAnsi="微软雅黑" w:cs="微软雅黑" w:hint="eastAsia"/>
          <w:spacing w:val="10"/>
          <w:kern w:val="0"/>
          <w:sz w:val="22"/>
          <w:szCs w:val="22"/>
          <w:shd w:val="clear" w:color="auto" w:fill="FFFFFF"/>
          <w:lang/>
        </w:rPr>
        <w:t>。</w:t>
      </w:r>
    </w:p>
    <w:p w:rsidR="00D66EEC" w:rsidRDefault="00292D3F">
      <w:pPr>
        <w:widowControl/>
        <w:shd w:val="clear" w:color="auto" w:fill="FFFFFF"/>
        <w:spacing w:line="360" w:lineRule="exact"/>
        <w:ind w:left="244" w:firstLine="220"/>
        <w:rPr>
          <w:rFonts w:ascii="微软雅黑" w:eastAsia="微软雅黑" w:hAnsi="微软雅黑" w:cs="微软雅黑"/>
          <w:sz w:val="19"/>
          <w:szCs w:val="19"/>
        </w:rPr>
      </w:pPr>
      <w:r>
        <w:rPr>
          <w:rFonts w:ascii="微软雅黑" w:eastAsia="微软雅黑" w:hAnsi="微软雅黑" w:cs="微软雅黑"/>
          <w:kern w:val="0"/>
          <w:sz w:val="22"/>
          <w:szCs w:val="22"/>
          <w:shd w:val="clear" w:color="auto" w:fill="FFFFFF"/>
          <w:lang/>
        </w:rPr>
        <w:t>4</w:t>
      </w:r>
      <w:r>
        <w:rPr>
          <w:rFonts w:ascii="微软雅黑" w:eastAsia="微软雅黑" w:hAnsi="微软雅黑" w:cs="微软雅黑"/>
          <w:kern w:val="0"/>
          <w:sz w:val="22"/>
          <w:szCs w:val="22"/>
          <w:shd w:val="clear" w:color="auto" w:fill="FFFFFF"/>
          <w:lang/>
        </w:rPr>
        <w:t>、买受人必须在</w:t>
      </w:r>
      <w:r>
        <w:rPr>
          <w:rFonts w:ascii="微软雅黑" w:eastAsia="微软雅黑" w:hAnsi="微软雅黑" w:cs="微软雅黑"/>
          <w:kern w:val="0"/>
          <w:sz w:val="22"/>
          <w:szCs w:val="22"/>
          <w:shd w:val="clear" w:color="auto" w:fill="FFFFFF"/>
          <w:lang/>
        </w:rPr>
        <w:t>3</w:t>
      </w:r>
      <w:r>
        <w:rPr>
          <w:rFonts w:ascii="微软雅黑" w:eastAsia="微软雅黑" w:hAnsi="微软雅黑" w:cs="微软雅黑"/>
          <w:kern w:val="0"/>
          <w:sz w:val="22"/>
          <w:szCs w:val="22"/>
          <w:shd w:val="clear" w:color="auto" w:fill="FFFFFF"/>
          <w:lang/>
        </w:rPr>
        <w:t>个工作日内提完货，运输及装卸费用由买受人自理。逾期仓储保管费</w:t>
      </w:r>
      <w:r>
        <w:rPr>
          <w:rFonts w:ascii="微软雅黑" w:eastAsia="微软雅黑" w:hAnsi="微软雅黑" w:cs="微软雅黑"/>
          <w:b/>
          <w:kern w:val="0"/>
          <w:sz w:val="22"/>
          <w:szCs w:val="22"/>
          <w:u w:val="single"/>
          <w:shd w:val="clear" w:color="auto" w:fill="FFFFFF"/>
          <w:lang/>
        </w:rPr>
        <w:t>5000 </w:t>
      </w:r>
      <w:r>
        <w:rPr>
          <w:rFonts w:ascii="微软雅黑" w:eastAsia="微软雅黑" w:hAnsi="微软雅黑" w:cs="微软雅黑"/>
          <w:kern w:val="0"/>
          <w:sz w:val="22"/>
          <w:szCs w:val="22"/>
          <w:shd w:val="clear" w:color="auto" w:fill="FFFFFF"/>
          <w:lang/>
        </w:rPr>
        <w:t>元</w:t>
      </w:r>
      <w:r>
        <w:rPr>
          <w:rFonts w:ascii="微软雅黑" w:eastAsia="微软雅黑" w:hAnsi="微软雅黑" w:cs="微软雅黑"/>
          <w:kern w:val="0"/>
          <w:sz w:val="22"/>
          <w:szCs w:val="22"/>
          <w:shd w:val="clear" w:color="auto" w:fill="FFFFFF"/>
          <w:lang/>
        </w:rPr>
        <w:t>/</w:t>
      </w:r>
    </w:p>
    <w:p w:rsidR="00D66EEC" w:rsidRDefault="00292D3F">
      <w:pPr>
        <w:widowControl/>
        <w:shd w:val="clear" w:color="auto" w:fill="FFFFFF"/>
        <w:spacing w:line="360" w:lineRule="exact"/>
        <w:rPr>
          <w:rFonts w:ascii="微软雅黑" w:eastAsia="微软雅黑" w:hAnsi="微软雅黑" w:cs="微软雅黑"/>
          <w:sz w:val="19"/>
          <w:szCs w:val="19"/>
        </w:rPr>
      </w:pPr>
      <w:r>
        <w:rPr>
          <w:rFonts w:ascii="微软雅黑" w:eastAsia="微软雅黑" w:hAnsi="微软雅黑" w:cs="微软雅黑"/>
          <w:kern w:val="0"/>
          <w:sz w:val="22"/>
          <w:szCs w:val="22"/>
          <w:shd w:val="clear" w:color="auto" w:fill="FFFFFF"/>
          <w:lang/>
        </w:rPr>
        <w:t>天由买受人承担，仓储截止日期为</w:t>
      </w:r>
      <w:r>
        <w:rPr>
          <w:rFonts w:ascii="微软雅黑" w:eastAsia="微软雅黑" w:hAnsi="微软雅黑" w:cs="微软雅黑"/>
          <w:kern w:val="0"/>
          <w:sz w:val="22"/>
          <w:szCs w:val="22"/>
          <w:shd w:val="clear" w:color="auto" w:fill="FFFFFF"/>
          <w:lang/>
        </w:rPr>
        <w:t xml:space="preserve"> 20</w:t>
      </w:r>
      <w:r>
        <w:rPr>
          <w:rFonts w:ascii="微软雅黑" w:eastAsia="微软雅黑" w:hAnsi="微软雅黑" w:cs="微软雅黑" w:hint="eastAsia"/>
          <w:kern w:val="0"/>
          <w:sz w:val="22"/>
          <w:szCs w:val="22"/>
          <w:shd w:val="clear" w:color="auto" w:fill="FFFFFF"/>
          <w:lang/>
        </w:rPr>
        <w:t>21</w:t>
      </w:r>
      <w:r>
        <w:rPr>
          <w:rFonts w:ascii="微软雅黑" w:eastAsia="微软雅黑" w:hAnsi="微软雅黑" w:cs="微软雅黑"/>
          <w:kern w:val="0"/>
          <w:sz w:val="22"/>
          <w:szCs w:val="22"/>
          <w:shd w:val="clear" w:color="auto" w:fill="FFFFFF"/>
          <w:lang/>
        </w:rPr>
        <w:t>年</w:t>
      </w:r>
      <w:r>
        <w:rPr>
          <w:rFonts w:ascii="微软雅黑" w:eastAsia="微软雅黑" w:hAnsi="微软雅黑" w:cs="微软雅黑" w:hint="eastAsia"/>
          <w:kern w:val="0"/>
          <w:sz w:val="22"/>
          <w:szCs w:val="22"/>
          <w:shd w:val="clear" w:color="auto" w:fill="FFFFFF"/>
          <w:lang/>
        </w:rPr>
        <w:t>11</w:t>
      </w:r>
      <w:r>
        <w:rPr>
          <w:rFonts w:ascii="微软雅黑" w:eastAsia="微软雅黑" w:hAnsi="微软雅黑" w:cs="微软雅黑"/>
          <w:kern w:val="0"/>
          <w:sz w:val="22"/>
          <w:szCs w:val="22"/>
          <w:shd w:val="clear" w:color="auto" w:fill="FFFFFF"/>
          <w:lang/>
        </w:rPr>
        <w:t>月</w:t>
      </w:r>
      <w:r>
        <w:rPr>
          <w:rFonts w:ascii="微软雅黑" w:eastAsia="微软雅黑" w:hAnsi="微软雅黑" w:cs="微软雅黑" w:hint="eastAsia"/>
          <w:kern w:val="0"/>
          <w:sz w:val="22"/>
          <w:szCs w:val="22"/>
          <w:shd w:val="clear" w:color="auto" w:fill="FFFFFF"/>
          <w:lang/>
        </w:rPr>
        <w:t>25</w:t>
      </w:r>
      <w:r>
        <w:rPr>
          <w:rFonts w:ascii="微软雅黑" w:eastAsia="微软雅黑" w:hAnsi="微软雅黑" w:cs="微软雅黑"/>
          <w:kern w:val="0"/>
          <w:sz w:val="22"/>
          <w:szCs w:val="22"/>
          <w:shd w:val="clear" w:color="auto" w:fill="FFFFFF"/>
          <w:lang/>
        </w:rPr>
        <w:t>日。在规定期限内未提完货，委托方有权处理该批货物。提货过程中所发生的安全责任事故由买受人承担。</w:t>
      </w:r>
    </w:p>
    <w:p w:rsidR="00D66EEC" w:rsidRDefault="00292D3F">
      <w:pPr>
        <w:spacing w:line="500" w:lineRule="exact"/>
        <w:ind w:firstLineChars="200" w:firstLine="480"/>
        <w:rPr>
          <w:rFonts w:ascii="微软雅黑" w:eastAsia="微软雅黑" w:hAnsi="微软雅黑" w:cs="微软雅黑"/>
          <w:kern w:val="0"/>
          <w:sz w:val="22"/>
          <w:szCs w:val="22"/>
          <w:shd w:val="clear" w:color="auto" w:fill="FFFFFF"/>
          <w:lang/>
        </w:rPr>
      </w:pPr>
      <w:r>
        <w:rPr>
          <w:rFonts w:ascii="微软雅黑" w:eastAsia="微软雅黑" w:hAnsi="微软雅黑" w:cs="微软雅黑" w:hint="eastAsia"/>
          <w:b/>
          <w:bCs/>
          <w:sz w:val="24"/>
        </w:rPr>
        <w:t>5</w:t>
      </w:r>
      <w:r>
        <w:rPr>
          <w:rFonts w:ascii="微软雅黑" w:eastAsia="微软雅黑" w:hAnsi="微软雅黑" w:cs="微软雅黑" w:hint="eastAsia"/>
          <w:b/>
          <w:bCs/>
          <w:sz w:val="24"/>
        </w:rPr>
        <w:t>、该标的成交后买受人必须在</w:t>
      </w:r>
      <w:r>
        <w:rPr>
          <w:rFonts w:ascii="微软雅黑" w:eastAsia="微软雅黑" w:hAnsi="微软雅黑" w:cs="微软雅黑" w:hint="eastAsia"/>
          <w:b/>
          <w:bCs/>
          <w:sz w:val="24"/>
        </w:rPr>
        <w:t>2021</w:t>
      </w:r>
      <w:r>
        <w:rPr>
          <w:rFonts w:ascii="微软雅黑" w:eastAsia="微软雅黑" w:hAnsi="微软雅黑" w:cs="微软雅黑" w:hint="eastAsia"/>
          <w:b/>
          <w:bCs/>
          <w:sz w:val="24"/>
        </w:rPr>
        <w:t>年</w:t>
      </w:r>
      <w:r>
        <w:rPr>
          <w:rFonts w:ascii="微软雅黑" w:eastAsia="微软雅黑" w:hAnsi="微软雅黑" w:cs="微软雅黑" w:hint="eastAsia"/>
          <w:b/>
          <w:bCs/>
          <w:sz w:val="24"/>
        </w:rPr>
        <w:t>11</w:t>
      </w:r>
      <w:r>
        <w:rPr>
          <w:rFonts w:ascii="微软雅黑" w:eastAsia="微软雅黑" w:hAnsi="微软雅黑" w:cs="微软雅黑" w:hint="eastAsia"/>
          <w:b/>
          <w:bCs/>
          <w:sz w:val="24"/>
        </w:rPr>
        <w:t>月</w:t>
      </w:r>
      <w:r>
        <w:rPr>
          <w:rFonts w:ascii="微软雅黑" w:eastAsia="微软雅黑" w:hAnsi="微软雅黑" w:cs="微软雅黑" w:hint="eastAsia"/>
          <w:b/>
          <w:bCs/>
          <w:sz w:val="24"/>
        </w:rPr>
        <w:t>23</w:t>
      </w:r>
      <w:r>
        <w:rPr>
          <w:rFonts w:ascii="微软雅黑" w:eastAsia="微软雅黑" w:hAnsi="微软雅黑" w:cs="微软雅黑" w:hint="eastAsia"/>
          <w:b/>
          <w:bCs/>
          <w:sz w:val="24"/>
        </w:rPr>
        <w:t>日将存放在罗租仓库的光缆出库完比。</w:t>
      </w:r>
    </w:p>
    <w:p w:rsidR="00D66EEC" w:rsidRDefault="00292D3F">
      <w:pPr>
        <w:spacing w:line="500" w:lineRule="exact"/>
        <w:rPr>
          <w:rFonts w:ascii="微软雅黑" w:eastAsia="微软雅黑" w:hAnsi="微软雅黑" w:cs="微软雅黑"/>
          <w:b/>
          <w:color w:val="000000"/>
          <w:kern w:val="0"/>
          <w:sz w:val="32"/>
          <w:szCs w:val="32"/>
          <w:shd w:val="clear" w:color="auto" w:fill="FFFFFF"/>
        </w:rPr>
      </w:pPr>
      <w:r>
        <w:rPr>
          <w:rFonts w:hint="eastAsia"/>
        </w:rPr>
        <w:tab/>
        <w:t>6</w:t>
      </w:r>
      <w:r>
        <w:rPr>
          <w:rFonts w:hint="eastAsia"/>
        </w:rPr>
        <w:t>、</w:t>
      </w:r>
      <w:r>
        <w:rPr>
          <w:rFonts w:ascii="微软雅黑" w:eastAsia="微软雅黑" w:hAnsi="微软雅黑" w:cs="微软雅黑"/>
          <w:kern w:val="0"/>
          <w:sz w:val="22"/>
          <w:szCs w:val="22"/>
          <w:shd w:val="clear" w:color="auto" w:fill="FFFFFF"/>
          <w:lang/>
        </w:rPr>
        <w:t>提完货后，由委托方在八个工作日向买受人开具发票，买受人来我公司领取发票。</w:t>
      </w:r>
      <w:bookmarkStart w:id="0" w:name="_GoBack"/>
      <w:bookmarkEnd w:id="0"/>
    </w:p>
    <w:p w:rsidR="00D66EEC" w:rsidRDefault="00D66EEC">
      <w:pPr>
        <w:spacing w:line="500" w:lineRule="exact"/>
        <w:rPr>
          <w:rFonts w:ascii="微软雅黑" w:eastAsia="微软雅黑" w:hAnsi="微软雅黑" w:cs="微软雅黑"/>
          <w:b/>
          <w:color w:val="000000"/>
          <w:kern w:val="0"/>
          <w:sz w:val="32"/>
          <w:szCs w:val="32"/>
          <w:shd w:val="clear" w:color="auto" w:fill="FFFFFF"/>
        </w:rPr>
      </w:pPr>
    </w:p>
    <w:p w:rsidR="00D66EEC" w:rsidRDefault="00292D3F">
      <w:pPr>
        <w:spacing w:line="500" w:lineRule="exact"/>
        <w:rPr>
          <w:rFonts w:ascii="微软雅黑" w:eastAsia="微软雅黑" w:hAnsi="微软雅黑" w:cs="微软雅黑"/>
          <w:b/>
          <w:color w:val="000000"/>
          <w:kern w:val="0"/>
          <w:sz w:val="32"/>
          <w:szCs w:val="32"/>
          <w:shd w:val="clear" w:color="auto" w:fill="FFFFFF"/>
        </w:rPr>
      </w:pPr>
      <w:r>
        <w:rPr>
          <w:rFonts w:ascii="微软雅黑" w:eastAsia="微软雅黑" w:hAnsi="微软雅黑" w:cs="微软雅黑" w:hint="eastAsia"/>
          <w:b/>
          <w:color w:val="000000"/>
          <w:kern w:val="0"/>
          <w:sz w:val="32"/>
          <w:szCs w:val="32"/>
          <w:shd w:val="clear" w:color="auto" w:fill="FFFFFF"/>
        </w:rPr>
        <w:t>106</w:t>
      </w:r>
      <w:r>
        <w:rPr>
          <w:rFonts w:ascii="微软雅黑" w:eastAsia="微软雅黑" w:hAnsi="微软雅黑" w:cs="微软雅黑" w:hint="eastAsia"/>
          <w:b/>
          <w:color w:val="000000"/>
          <w:kern w:val="0"/>
          <w:sz w:val="32"/>
          <w:szCs w:val="32"/>
          <w:shd w:val="clear" w:color="auto" w:fill="FFFFFF"/>
        </w:rPr>
        <w:t>602</w:t>
      </w:r>
      <w:r>
        <w:rPr>
          <w:rFonts w:ascii="微软雅黑" w:eastAsia="微软雅黑" w:hAnsi="微软雅黑" w:cs="微软雅黑" w:hint="eastAsia"/>
          <w:b/>
          <w:color w:val="000000"/>
          <w:kern w:val="0"/>
          <w:sz w:val="32"/>
          <w:szCs w:val="32"/>
          <w:shd w:val="clear" w:color="auto" w:fill="FFFFFF"/>
        </w:rPr>
        <w:t>：</w:t>
      </w:r>
      <w:r>
        <w:rPr>
          <w:rFonts w:ascii="微软雅黑" w:eastAsia="微软雅黑" w:hAnsi="微软雅黑" w:cs="微软雅黑" w:hint="eastAsia"/>
          <w:b/>
          <w:color w:val="000000"/>
          <w:kern w:val="0"/>
          <w:sz w:val="32"/>
          <w:szCs w:val="32"/>
          <w:shd w:val="clear" w:color="auto" w:fill="FFFFFF"/>
        </w:rPr>
        <w:t>深圳市坪山区坪山实验学校报废物资一批</w:t>
      </w:r>
    </w:p>
    <w:tbl>
      <w:tblPr>
        <w:tblW w:w="8940" w:type="dxa"/>
        <w:tblInd w:w="93" w:type="dxa"/>
        <w:tblLook w:val="04A0"/>
      </w:tblPr>
      <w:tblGrid>
        <w:gridCol w:w="1080"/>
        <w:gridCol w:w="3105"/>
        <w:gridCol w:w="1605"/>
        <w:gridCol w:w="1605"/>
        <w:gridCol w:w="1545"/>
      </w:tblGrid>
      <w:tr w:rsidR="00D66EEC">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序号</w:t>
            </w:r>
          </w:p>
        </w:tc>
        <w:tc>
          <w:tcPr>
            <w:tcW w:w="31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资产名称</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数量</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单位</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备注</w:t>
            </w:r>
          </w:p>
        </w:tc>
      </w:tr>
      <w:tr w:rsidR="00D66EEC">
        <w:trPr>
          <w:trHeight w:val="37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电脑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122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8"/>
                <w:szCs w:val="28"/>
              </w:rPr>
            </w:pPr>
          </w:p>
        </w:tc>
      </w:tr>
      <w:tr w:rsidR="00D66EEC">
        <w:trPr>
          <w:trHeight w:val="37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投影仪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8"/>
                <w:szCs w:val="28"/>
              </w:rPr>
            </w:pPr>
          </w:p>
        </w:tc>
      </w:tr>
      <w:tr w:rsidR="00D66EEC">
        <w:trPr>
          <w:trHeight w:val="37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电子白板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8"/>
                <w:szCs w:val="28"/>
              </w:rPr>
            </w:pPr>
          </w:p>
        </w:tc>
      </w:tr>
      <w:tr w:rsidR="00D66EEC">
        <w:trPr>
          <w:trHeight w:val="37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音箱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8"/>
                <w:szCs w:val="28"/>
              </w:rPr>
            </w:pPr>
          </w:p>
        </w:tc>
      </w:tr>
      <w:tr w:rsidR="00D66EEC">
        <w:trPr>
          <w:trHeight w:val="37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学生双人电脑桌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8"/>
                <w:szCs w:val="28"/>
              </w:rPr>
            </w:pPr>
          </w:p>
        </w:tc>
      </w:tr>
      <w:tr w:rsidR="00D66EEC">
        <w:trPr>
          <w:trHeight w:val="37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学生椅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8"/>
                <w:szCs w:val="28"/>
              </w:rPr>
            </w:pPr>
          </w:p>
        </w:tc>
      </w:tr>
      <w:tr w:rsidR="00D66EEC">
        <w:trPr>
          <w:trHeight w:val="37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DVD</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292D3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66EEC" w:rsidRDefault="00D66EEC">
            <w:pPr>
              <w:jc w:val="center"/>
              <w:rPr>
                <w:rFonts w:ascii="宋体" w:hAnsi="宋体" w:cs="宋体"/>
                <w:color w:val="000000"/>
                <w:sz w:val="28"/>
                <w:szCs w:val="28"/>
              </w:rPr>
            </w:pPr>
          </w:p>
        </w:tc>
      </w:tr>
    </w:tbl>
    <w:p w:rsidR="00D66EEC" w:rsidRDefault="00292D3F">
      <w:pPr>
        <w:spacing w:line="500" w:lineRule="exact"/>
        <w:rPr>
          <w:rFonts w:ascii="宋体" w:hAnsi="宋体"/>
          <w:sz w:val="24"/>
        </w:rPr>
      </w:pPr>
      <w:r>
        <w:rPr>
          <w:rFonts w:ascii="宋体" w:hAnsi="宋体" w:cs="宋体" w:hint="eastAsia"/>
          <w:sz w:val="24"/>
        </w:rPr>
        <w:t>1</w:t>
      </w:r>
      <w:r>
        <w:rPr>
          <w:rFonts w:ascii="宋体" w:hAnsi="宋体" w:cs="宋体" w:hint="eastAsia"/>
          <w:sz w:val="24"/>
        </w:rPr>
        <w:t>、清单所列物品使用年限长，已达报废，大部分零配件缺失、不全，按现状进行拍卖，清单仅提供参考。拍卖人对标的的品质不承担瑕疵担保责任。</w:t>
      </w:r>
    </w:p>
    <w:p w:rsidR="00D66EEC" w:rsidRDefault="00292D3F">
      <w:pPr>
        <w:spacing w:line="500" w:lineRule="exact"/>
        <w:ind w:firstLineChars="200" w:firstLine="480"/>
        <w:rPr>
          <w:rFonts w:ascii="微软雅黑" w:eastAsia="微软雅黑" w:hAnsi="微软雅黑" w:cs="微软雅黑"/>
          <w:b/>
          <w:bCs/>
          <w:sz w:val="24"/>
        </w:rPr>
      </w:pPr>
      <w:r>
        <w:rPr>
          <w:rFonts w:ascii="微软雅黑" w:eastAsia="微软雅黑" w:hAnsi="微软雅黑" w:cs="微软雅黑" w:hint="eastAsia"/>
          <w:b/>
          <w:bCs/>
          <w:sz w:val="24"/>
        </w:rPr>
        <w:t>2</w:t>
      </w:r>
      <w:r>
        <w:rPr>
          <w:rFonts w:ascii="微软雅黑" w:eastAsia="微软雅黑" w:hAnsi="微软雅黑" w:cs="微软雅黑" w:hint="eastAsia"/>
          <w:b/>
          <w:bCs/>
          <w:sz w:val="24"/>
        </w:rPr>
        <w:t>、竞拍该项标的的买受人成交后必须在拍卖日当天交清全部成交价款及</w:t>
      </w:r>
      <w:r>
        <w:rPr>
          <w:rFonts w:ascii="微软雅黑" w:eastAsia="微软雅黑" w:hAnsi="微软雅黑" w:cs="微软雅黑" w:hint="eastAsia"/>
          <w:b/>
          <w:bCs/>
          <w:sz w:val="24"/>
        </w:rPr>
        <w:t>5%</w:t>
      </w:r>
      <w:r>
        <w:rPr>
          <w:rFonts w:ascii="微软雅黑" w:eastAsia="微软雅黑" w:hAnsi="微软雅黑" w:cs="微软雅黑" w:hint="eastAsia"/>
          <w:b/>
          <w:bCs/>
          <w:sz w:val="24"/>
        </w:rPr>
        <w:t>佣金，买受人必须在</w:t>
      </w:r>
      <w:r>
        <w:rPr>
          <w:rFonts w:ascii="微软雅黑" w:eastAsia="微软雅黑" w:hAnsi="微软雅黑" w:cs="微软雅黑" w:hint="eastAsia"/>
          <w:b/>
          <w:bCs/>
          <w:sz w:val="24"/>
        </w:rPr>
        <w:t>2021</w:t>
      </w:r>
      <w:r>
        <w:rPr>
          <w:rFonts w:ascii="微软雅黑" w:eastAsia="微软雅黑" w:hAnsi="微软雅黑" w:cs="微软雅黑" w:hint="eastAsia"/>
          <w:b/>
          <w:bCs/>
          <w:sz w:val="24"/>
        </w:rPr>
        <w:t>年</w:t>
      </w:r>
      <w:r>
        <w:rPr>
          <w:rFonts w:ascii="微软雅黑" w:eastAsia="微软雅黑" w:hAnsi="微软雅黑" w:cs="微软雅黑" w:hint="eastAsia"/>
          <w:b/>
          <w:bCs/>
          <w:sz w:val="24"/>
        </w:rPr>
        <w:t>11</w:t>
      </w:r>
      <w:r>
        <w:rPr>
          <w:rFonts w:ascii="微软雅黑" w:eastAsia="微软雅黑" w:hAnsi="微软雅黑" w:cs="微软雅黑" w:hint="eastAsia"/>
          <w:b/>
          <w:bCs/>
          <w:sz w:val="24"/>
        </w:rPr>
        <w:t>月</w:t>
      </w:r>
      <w:r>
        <w:rPr>
          <w:rFonts w:ascii="微软雅黑" w:eastAsia="微软雅黑" w:hAnsi="微软雅黑" w:cs="微软雅黑" w:hint="eastAsia"/>
          <w:b/>
          <w:bCs/>
          <w:sz w:val="24"/>
        </w:rPr>
        <w:t>23</w:t>
      </w:r>
      <w:r>
        <w:rPr>
          <w:rFonts w:ascii="微软雅黑" w:eastAsia="微软雅黑" w:hAnsi="微软雅黑" w:cs="微软雅黑" w:hint="eastAsia"/>
          <w:b/>
          <w:bCs/>
          <w:sz w:val="24"/>
        </w:rPr>
        <w:t>日出货完毕。否则出货保证金不予返还，同时必须承担该标的总成交价款</w:t>
      </w:r>
      <w:r>
        <w:rPr>
          <w:rFonts w:ascii="微软雅黑" w:eastAsia="微软雅黑" w:hAnsi="微软雅黑" w:cs="微软雅黑" w:hint="eastAsia"/>
          <w:b/>
          <w:bCs/>
          <w:sz w:val="24"/>
        </w:rPr>
        <w:t>3%</w:t>
      </w:r>
      <w:r>
        <w:rPr>
          <w:rFonts w:ascii="微软雅黑" w:eastAsia="微软雅黑" w:hAnsi="微软雅黑" w:cs="微软雅黑" w:hint="eastAsia"/>
          <w:b/>
          <w:bCs/>
          <w:sz w:val="24"/>
        </w:rPr>
        <w:t>的违约金和《拍卖法》规定的相关责任。</w:t>
      </w:r>
    </w:p>
    <w:p w:rsidR="00D66EEC" w:rsidRDefault="00292D3F">
      <w:pPr>
        <w:spacing w:line="500" w:lineRule="exact"/>
        <w:ind w:firstLineChars="200" w:firstLine="480"/>
        <w:rPr>
          <w:rFonts w:ascii="宋体" w:hAnsi="宋体"/>
          <w:sz w:val="24"/>
        </w:rPr>
      </w:pPr>
      <w:r>
        <w:rPr>
          <w:rFonts w:ascii="宋体" w:hAnsi="宋体" w:hint="eastAsia"/>
          <w:sz w:val="24"/>
        </w:rPr>
        <w:t>3</w:t>
      </w:r>
      <w:r>
        <w:rPr>
          <w:rFonts w:ascii="宋体" w:hAnsi="宋体" w:hint="eastAsia"/>
          <w:sz w:val="24"/>
        </w:rPr>
        <w:t>、拍卖成交后，买受人还需按成交价缴交</w:t>
      </w:r>
      <w:r>
        <w:rPr>
          <w:rFonts w:ascii="宋体" w:hAnsi="宋体" w:hint="eastAsia"/>
          <w:sz w:val="24"/>
        </w:rPr>
        <w:t>3.36%</w:t>
      </w:r>
      <w:r>
        <w:rPr>
          <w:rFonts w:ascii="宋体" w:hAnsi="宋体" w:hint="eastAsia"/>
          <w:sz w:val="24"/>
        </w:rPr>
        <w:t>的增值税、费，由我公司代扣代缴，提货时所发生的费用（包括但不限于拆装卸费、搬运、运输费用）及安全责任均由买受人自行承担。</w:t>
      </w:r>
    </w:p>
    <w:p w:rsidR="00D66EEC" w:rsidRDefault="00292D3F">
      <w:pPr>
        <w:spacing w:line="500" w:lineRule="exact"/>
        <w:ind w:firstLineChars="200" w:firstLine="480"/>
        <w:jc w:val="left"/>
        <w:rPr>
          <w:sz w:val="24"/>
        </w:rPr>
      </w:pPr>
      <w:r>
        <w:rPr>
          <w:rFonts w:ascii="宋体" w:hAnsi="宋体" w:hint="eastAsia"/>
          <w:sz w:val="24"/>
        </w:rPr>
        <w:t>4</w:t>
      </w:r>
      <w:r>
        <w:rPr>
          <w:rFonts w:ascii="宋体" w:hAnsi="宋体" w:hint="eastAsia"/>
          <w:sz w:val="24"/>
        </w:rPr>
        <w:t>、拍卖成交后，买受人还需交</w:t>
      </w:r>
      <w:r>
        <w:rPr>
          <w:rFonts w:ascii="宋体" w:hAnsi="宋体" w:hint="eastAsia"/>
          <w:sz w:val="24"/>
        </w:rPr>
        <w:t>2</w:t>
      </w:r>
      <w:r>
        <w:rPr>
          <w:rFonts w:ascii="宋体" w:hAnsi="宋体" w:hint="eastAsia"/>
          <w:sz w:val="24"/>
        </w:rPr>
        <w:t>万元出货保证金。</w:t>
      </w:r>
    </w:p>
    <w:p w:rsidR="00D66EEC" w:rsidRDefault="00D66EEC">
      <w:pPr>
        <w:spacing w:line="500" w:lineRule="exact"/>
        <w:rPr>
          <w:rFonts w:ascii="微软雅黑" w:eastAsia="微软雅黑" w:hAnsi="微软雅黑" w:cs="微软雅黑"/>
          <w:b/>
          <w:color w:val="000000"/>
          <w:kern w:val="0"/>
          <w:sz w:val="32"/>
          <w:szCs w:val="32"/>
          <w:shd w:val="clear" w:color="auto" w:fill="FFFFFF"/>
        </w:rPr>
      </w:pPr>
    </w:p>
    <w:p w:rsidR="00D66EEC" w:rsidRDefault="00D66EEC">
      <w:pPr>
        <w:spacing w:line="500" w:lineRule="exact"/>
        <w:ind w:firstLineChars="200" w:firstLine="480"/>
        <w:jc w:val="left"/>
        <w:rPr>
          <w:sz w:val="24"/>
        </w:rPr>
      </w:pPr>
    </w:p>
    <w:sectPr w:rsidR="00D66EEC" w:rsidSect="00D66EEC">
      <w:type w:val="continuous"/>
      <w:pgSz w:w="11906" w:h="16838"/>
      <w:pgMar w:top="451" w:right="849" w:bottom="207" w:left="85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D3F" w:rsidRDefault="00292D3F" w:rsidP="00C16D79">
      <w:r>
        <w:separator/>
      </w:r>
    </w:p>
  </w:endnote>
  <w:endnote w:type="continuationSeparator" w:id="1">
    <w:p w:rsidR="00292D3F" w:rsidRDefault="00292D3F" w:rsidP="00C16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altName w:val="宋体"/>
    <w:panose1 w:val="02010800040101010101"/>
    <w:charset w:val="86"/>
    <w:family w:val="auto"/>
    <w:pitch w:val="variable"/>
    <w:sig w:usb0="00000001" w:usb1="080E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D3F" w:rsidRDefault="00292D3F" w:rsidP="00C16D79">
      <w:r>
        <w:separator/>
      </w:r>
    </w:p>
  </w:footnote>
  <w:footnote w:type="continuationSeparator" w:id="1">
    <w:p w:rsidR="00292D3F" w:rsidRDefault="00292D3F" w:rsidP="00C16D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572CF6"/>
    <w:rsid w:val="00000F6D"/>
    <w:rsid w:val="00026306"/>
    <w:rsid w:val="000278ED"/>
    <w:rsid w:val="0002798D"/>
    <w:rsid w:val="00027DC0"/>
    <w:rsid w:val="000329CF"/>
    <w:rsid w:val="00040B0A"/>
    <w:rsid w:val="00043441"/>
    <w:rsid w:val="000457EF"/>
    <w:rsid w:val="000503FA"/>
    <w:rsid w:val="000510D2"/>
    <w:rsid w:val="00055473"/>
    <w:rsid w:val="0005643F"/>
    <w:rsid w:val="0005646D"/>
    <w:rsid w:val="00071374"/>
    <w:rsid w:val="00073300"/>
    <w:rsid w:val="00081B65"/>
    <w:rsid w:val="0008460C"/>
    <w:rsid w:val="000951FC"/>
    <w:rsid w:val="000B3302"/>
    <w:rsid w:val="000C1708"/>
    <w:rsid w:val="000C208F"/>
    <w:rsid w:val="000D2559"/>
    <w:rsid w:val="000D28BC"/>
    <w:rsid w:val="000D4B05"/>
    <w:rsid w:val="000F076D"/>
    <w:rsid w:val="000F20A9"/>
    <w:rsid w:val="000F49DE"/>
    <w:rsid w:val="000F7882"/>
    <w:rsid w:val="00107697"/>
    <w:rsid w:val="001121D3"/>
    <w:rsid w:val="001229A5"/>
    <w:rsid w:val="00123F2D"/>
    <w:rsid w:val="001243D2"/>
    <w:rsid w:val="00126FB6"/>
    <w:rsid w:val="00137C18"/>
    <w:rsid w:val="00141710"/>
    <w:rsid w:val="00141A19"/>
    <w:rsid w:val="00143A57"/>
    <w:rsid w:val="00162966"/>
    <w:rsid w:val="001653A8"/>
    <w:rsid w:val="00166CA8"/>
    <w:rsid w:val="001716D2"/>
    <w:rsid w:val="00182FA7"/>
    <w:rsid w:val="00187348"/>
    <w:rsid w:val="00192AAD"/>
    <w:rsid w:val="00193BFF"/>
    <w:rsid w:val="001A752C"/>
    <w:rsid w:val="001C0D37"/>
    <w:rsid w:val="001D0DB6"/>
    <w:rsid w:val="001D1D0C"/>
    <w:rsid w:val="001E3E9C"/>
    <w:rsid w:val="001F5C8E"/>
    <w:rsid w:val="001F7506"/>
    <w:rsid w:val="00201A19"/>
    <w:rsid w:val="0020573A"/>
    <w:rsid w:val="0020596B"/>
    <w:rsid w:val="00221343"/>
    <w:rsid w:val="00224294"/>
    <w:rsid w:val="0023213B"/>
    <w:rsid w:val="002334CD"/>
    <w:rsid w:val="002340E6"/>
    <w:rsid w:val="00235868"/>
    <w:rsid w:val="00251784"/>
    <w:rsid w:val="002524E6"/>
    <w:rsid w:val="00253705"/>
    <w:rsid w:val="00257019"/>
    <w:rsid w:val="00261D07"/>
    <w:rsid w:val="0026649F"/>
    <w:rsid w:val="00271A0B"/>
    <w:rsid w:val="0027282B"/>
    <w:rsid w:val="00272D51"/>
    <w:rsid w:val="00291B49"/>
    <w:rsid w:val="00292635"/>
    <w:rsid w:val="00292D3F"/>
    <w:rsid w:val="002936FA"/>
    <w:rsid w:val="00297307"/>
    <w:rsid w:val="002A62E9"/>
    <w:rsid w:val="002B5C8F"/>
    <w:rsid w:val="002B7E01"/>
    <w:rsid w:val="002C20F8"/>
    <w:rsid w:val="002C2FBE"/>
    <w:rsid w:val="002C7F0C"/>
    <w:rsid w:val="002C7F59"/>
    <w:rsid w:val="002D5F91"/>
    <w:rsid w:val="002E4650"/>
    <w:rsid w:val="00302EFC"/>
    <w:rsid w:val="00307E96"/>
    <w:rsid w:val="003121E1"/>
    <w:rsid w:val="00313B17"/>
    <w:rsid w:val="0032435D"/>
    <w:rsid w:val="00325068"/>
    <w:rsid w:val="00325EA1"/>
    <w:rsid w:val="00326B51"/>
    <w:rsid w:val="003300C2"/>
    <w:rsid w:val="00343590"/>
    <w:rsid w:val="003473B2"/>
    <w:rsid w:val="003905FC"/>
    <w:rsid w:val="00391FB9"/>
    <w:rsid w:val="0039289B"/>
    <w:rsid w:val="003A2419"/>
    <w:rsid w:val="003A2C22"/>
    <w:rsid w:val="003A4533"/>
    <w:rsid w:val="003A576F"/>
    <w:rsid w:val="003B0B24"/>
    <w:rsid w:val="003B0CCA"/>
    <w:rsid w:val="003C2662"/>
    <w:rsid w:val="003C6F2D"/>
    <w:rsid w:val="003D6769"/>
    <w:rsid w:val="003E2B9C"/>
    <w:rsid w:val="003E33E9"/>
    <w:rsid w:val="003E4687"/>
    <w:rsid w:val="00406B72"/>
    <w:rsid w:val="00414581"/>
    <w:rsid w:val="004152EE"/>
    <w:rsid w:val="00415403"/>
    <w:rsid w:val="004164E5"/>
    <w:rsid w:val="00422156"/>
    <w:rsid w:val="00423784"/>
    <w:rsid w:val="0043297A"/>
    <w:rsid w:val="004408CD"/>
    <w:rsid w:val="00445696"/>
    <w:rsid w:val="00453E1B"/>
    <w:rsid w:val="0046152F"/>
    <w:rsid w:val="00462E22"/>
    <w:rsid w:val="00464986"/>
    <w:rsid w:val="004676E0"/>
    <w:rsid w:val="00467F45"/>
    <w:rsid w:val="0047218A"/>
    <w:rsid w:val="00480296"/>
    <w:rsid w:val="00481F53"/>
    <w:rsid w:val="00483FB1"/>
    <w:rsid w:val="0048614A"/>
    <w:rsid w:val="00487837"/>
    <w:rsid w:val="004900E7"/>
    <w:rsid w:val="00490887"/>
    <w:rsid w:val="00493417"/>
    <w:rsid w:val="004A2992"/>
    <w:rsid w:val="004C0894"/>
    <w:rsid w:val="004C4910"/>
    <w:rsid w:val="004D1B88"/>
    <w:rsid w:val="004D7D91"/>
    <w:rsid w:val="004F1C9A"/>
    <w:rsid w:val="004F22FF"/>
    <w:rsid w:val="004F2D84"/>
    <w:rsid w:val="00501132"/>
    <w:rsid w:val="005040E3"/>
    <w:rsid w:val="0052681D"/>
    <w:rsid w:val="00532FA5"/>
    <w:rsid w:val="0053302F"/>
    <w:rsid w:val="00541FF6"/>
    <w:rsid w:val="0054314B"/>
    <w:rsid w:val="005513A2"/>
    <w:rsid w:val="00552340"/>
    <w:rsid w:val="005530BA"/>
    <w:rsid w:val="005618F4"/>
    <w:rsid w:val="005629A2"/>
    <w:rsid w:val="00567362"/>
    <w:rsid w:val="00572CF6"/>
    <w:rsid w:val="005744AE"/>
    <w:rsid w:val="00584372"/>
    <w:rsid w:val="005A5338"/>
    <w:rsid w:val="005B76D3"/>
    <w:rsid w:val="005C04CD"/>
    <w:rsid w:val="005C7C1B"/>
    <w:rsid w:val="005D2DE6"/>
    <w:rsid w:val="005D5C7A"/>
    <w:rsid w:val="005D6DA8"/>
    <w:rsid w:val="005E4FC5"/>
    <w:rsid w:val="005F6A20"/>
    <w:rsid w:val="0060510B"/>
    <w:rsid w:val="0060692B"/>
    <w:rsid w:val="00626A27"/>
    <w:rsid w:val="00641F2F"/>
    <w:rsid w:val="0064363B"/>
    <w:rsid w:val="00644AD4"/>
    <w:rsid w:val="00647AA4"/>
    <w:rsid w:val="00650343"/>
    <w:rsid w:val="006614CE"/>
    <w:rsid w:val="00661FA9"/>
    <w:rsid w:val="00672B54"/>
    <w:rsid w:val="00673051"/>
    <w:rsid w:val="00683644"/>
    <w:rsid w:val="00686A71"/>
    <w:rsid w:val="0069041D"/>
    <w:rsid w:val="00692931"/>
    <w:rsid w:val="00693589"/>
    <w:rsid w:val="006A021C"/>
    <w:rsid w:val="006A5690"/>
    <w:rsid w:val="006A7399"/>
    <w:rsid w:val="006A77C8"/>
    <w:rsid w:val="006B66C8"/>
    <w:rsid w:val="006C3482"/>
    <w:rsid w:val="006C69E3"/>
    <w:rsid w:val="006D1506"/>
    <w:rsid w:val="006D3830"/>
    <w:rsid w:val="006F72A4"/>
    <w:rsid w:val="00700A00"/>
    <w:rsid w:val="0070301D"/>
    <w:rsid w:val="00703313"/>
    <w:rsid w:val="0070799A"/>
    <w:rsid w:val="00713093"/>
    <w:rsid w:val="00714208"/>
    <w:rsid w:val="00714DB6"/>
    <w:rsid w:val="00717497"/>
    <w:rsid w:val="007275F9"/>
    <w:rsid w:val="00727C85"/>
    <w:rsid w:val="00730229"/>
    <w:rsid w:val="0073178B"/>
    <w:rsid w:val="00732406"/>
    <w:rsid w:val="00737613"/>
    <w:rsid w:val="00755DD5"/>
    <w:rsid w:val="007579B5"/>
    <w:rsid w:val="0076218F"/>
    <w:rsid w:val="00762975"/>
    <w:rsid w:val="00765DC1"/>
    <w:rsid w:val="007664D0"/>
    <w:rsid w:val="00767213"/>
    <w:rsid w:val="00777B89"/>
    <w:rsid w:val="00781055"/>
    <w:rsid w:val="00787481"/>
    <w:rsid w:val="00793A84"/>
    <w:rsid w:val="0079774D"/>
    <w:rsid w:val="007A0DE5"/>
    <w:rsid w:val="007A674B"/>
    <w:rsid w:val="007A6BA6"/>
    <w:rsid w:val="007B3ED5"/>
    <w:rsid w:val="007C1747"/>
    <w:rsid w:val="007C58A2"/>
    <w:rsid w:val="007D094C"/>
    <w:rsid w:val="007E3F86"/>
    <w:rsid w:val="007F4152"/>
    <w:rsid w:val="00801D33"/>
    <w:rsid w:val="008046A4"/>
    <w:rsid w:val="00805056"/>
    <w:rsid w:val="00807EB7"/>
    <w:rsid w:val="0081738A"/>
    <w:rsid w:val="00817E79"/>
    <w:rsid w:val="00820727"/>
    <w:rsid w:val="00822AAE"/>
    <w:rsid w:val="0083214A"/>
    <w:rsid w:val="0083657A"/>
    <w:rsid w:val="0084081C"/>
    <w:rsid w:val="00840F49"/>
    <w:rsid w:val="00846FCD"/>
    <w:rsid w:val="008516FC"/>
    <w:rsid w:val="00856F1C"/>
    <w:rsid w:val="00860FF6"/>
    <w:rsid w:val="00866816"/>
    <w:rsid w:val="00870942"/>
    <w:rsid w:val="00872F4A"/>
    <w:rsid w:val="00876D3C"/>
    <w:rsid w:val="00876FEB"/>
    <w:rsid w:val="008775CA"/>
    <w:rsid w:val="00880542"/>
    <w:rsid w:val="008814F9"/>
    <w:rsid w:val="00885E9A"/>
    <w:rsid w:val="008A21BA"/>
    <w:rsid w:val="008B122F"/>
    <w:rsid w:val="008B76CD"/>
    <w:rsid w:val="008C047A"/>
    <w:rsid w:val="008C36E7"/>
    <w:rsid w:val="008C544E"/>
    <w:rsid w:val="008C618A"/>
    <w:rsid w:val="008C6D6F"/>
    <w:rsid w:val="008D3410"/>
    <w:rsid w:val="008E0232"/>
    <w:rsid w:val="008E3209"/>
    <w:rsid w:val="008F0184"/>
    <w:rsid w:val="00911162"/>
    <w:rsid w:val="0091198A"/>
    <w:rsid w:val="00917CE0"/>
    <w:rsid w:val="00923B8E"/>
    <w:rsid w:val="00925F95"/>
    <w:rsid w:val="00927B9F"/>
    <w:rsid w:val="00930747"/>
    <w:rsid w:val="00935411"/>
    <w:rsid w:val="009422B5"/>
    <w:rsid w:val="00946B3E"/>
    <w:rsid w:val="00950DE4"/>
    <w:rsid w:val="009514C5"/>
    <w:rsid w:val="00952672"/>
    <w:rsid w:val="00956192"/>
    <w:rsid w:val="00972580"/>
    <w:rsid w:val="00975C99"/>
    <w:rsid w:val="009800A0"/>
    <w:rsid w:val="00990C91"/>
    <w:rsid w:val="00995830"/>
    <w:rsid w:val="009A5AA9"/>
    <w:rsid w:val="009A680E"/>
    <w:rsid w:val="009A7C1E"/>
    <w:rsid w:val="009B15C0"/>
    <w:rsid w:val="009B4F65"/>
    <w:rsid w:val="009B4F9E"/>
    <w:rsid w:val="009C1E46"/>
    <w:rsid w:val="009E046B"/>
    <w:rsid w:val="009E1759"/>
    <w:rsid w:val="009E44C1"/>
    <w:rsid w:val="009E555E"/>
    <w:rsid w:val="009F18EC"/>
    <w:rsid w:val="009F5C22"/>
    <w:rsid w:val="00A015A2"/>
    <w:rsid w:val="00A01A1F"/>
    <w:rsid w:val="00A1009E"/>
    <w:rsid w:val="00A10427"/>
    <w:rsid w:val="00A10AA5"/>
    <w:rsid w:val="00A15644"/>
    <w:rsid w:val="00A20999"/>
    <w:rsid w:val="00A27E50"/>
    <w:rsid w:val="00A36C84"/>
    <w:rsid w:val="00A402C1"/>
    <w:rsid w:val="00A452E2"/>
    <w:rsid w:val="00A47ECB"/>
    <w:rsid w:val="00A54F95"/>
    <w:rsid w:val="00A554E6"/>
    <w:rsid w:val="00A56A2E"/>
    <w:rsid w:val="00A732DA"/>
    <w:rsid w:val="00A85268"/>
    <w:rsid w:val="00A912CF"/>
    <w:rsid w:val="00A935C0"/>
    <w:rsid w:val="00A97785"/>
    <w:rsid w:val="00AA6B6D"/>
    <w:rsid w:val="00AA7375"/>
    <w:rsid w:val="00AA74BE"/>
    <w:rsid w:val="00AA75C0"/>
    <w:rsid w:val="00AD445B"/>
    <w:rsid w:val="00AE17AE"/>
    <w:rsid w:val="00AE1CD6"/>
    <w:rsid w:val="00AE43EB"/>
    <w:rsid w:val="00AF0FA3"/>
    <w:rsid w:val="00AF4F5A"/>
    <w:rsid w:val="00B05916"/>
    <w:rsid w:val="00B10C64"/>
    <w:rsid w:val="00B150CE"/>
    <w:rsid w:val="00B1510B"/>
    <w:rsid w:val="00B179D4"/>
    <w:rsid w:val="00B17D0A"/>
    <w:rsid w:val="00B20610"/>
    <w:rsid w:val="00B213F1"/>
    <w:rsid w:val="00B22F6F"/>
    <w:rsid w:val="00B26942"/>
    <w:rsid w:val="00B36D65"/>
    <w:rsid w:val="00B379AE"/>
    <w:rsid w:val="00B451F5"/>
    <w:rsid w:val="00B5093B"/>
    <w:rsid w:val="00B51F6A"/>
    <w:rsid w:val="00B5299F"/>
    <w:rsid w:val="00B63509"/>
    <w:rsid w:val="00B64AEF"/>
    <w:rsid w:val="00B6741E"/>
    <w:rsid w:val="00B676B1"/>
    <w:rsid w:val="00B71085"/>
    <w:rsid w:val="00B72C9F"/>
    <w:rsid w:val="00B759BE"/>
    <w:rsid w:val="00BA0027"/>
    <w:rsid w:val="00BA029E"/>
    <w:rsid w:val="00BA0AC3"/>
    <w:rsid w:val="00BA5FD4"/>
    <w:rsid w:val="00BA6E18"/>
    <w:rsid w:val="00BC3155"/>
    <w:rsid w:val="00BC7911"/>
    <w:rsid w:val="00BD2BEC"/>
    <w:rsid w:val="00BD3960"/>
    <w:rsid w:val="00BE0813"/>
    <w:rsid w:val="00BE2388"/>
    <w:rsid w:val="00C004EB"/>
    <w:rsid w:val="00C0161E"/>
    <w:rsid w:val="00C046CF"/>
    <w:rsid w:val="00C10857"/>
    <w:rsid w:val="00C11290"/>
    <w:rsid w:val="00C11A3C"/>
    <w:rsid w:val="00C16D79"/>
    <w:rsid w:val="00C20077"/>
    <w:rsid w:val="00C211F6"/>
    <w:rsid w:val="00C22469"/>
    <w:rsid w:val="00C2285E"/>
    <w:rsid w:val="00C2337D"/>
    <w:rsid w:val="00C26409"/>
    <w:rsid w:val="00C327E9"/>
    <w:rsid w:val="00C333C7"/>
    <w:rsid w:val="00C34FCE"/>
    <w:rsid w:val="00C375F3"/>
    <w:rsid w:val="00C42EB5"/>
    <w:rsid w:val="00C44C69"/>
    <w:rsid w:val="00C50E07"/>
    <w:rsid w:val="00C662BE"/>
    <w:rsid w:val="00C84B1A"/>
    <w:rsid w:val="00C90A74"/>
    <w:rsid w:val="00C922AE"/>
    <w:rsid w:val="00C971E7"/>
    <w:rsid w:val="00C979E7"/>
    <w:rsid w:val="00CA2C88"/>
    <w:rsid w:val="00CA69C2"/>
    <w:rsid w:val="00CA7C1D"/>
    <w:rsid w:val="00CB1617"/>
    <w:rsid w:val="00CB2057"/>
    <w:rsid w:val="00CB5E66"/>
    <w:rsid w:val="00CB7CFB"/>
    <w:rsid w:val="00CC41E5"/>
    <w:rsid w:val="00CC6558"/>
    <w:rsid w:val="00CD1460"/>
    <w:rsid w:val="00CD7F74"/>
    <w:rsid w:val="00CE0B3B"/>
    <w:rsid w:val="00CE0BA2"/>
    <w:rsid w:val="00CF1D0A"/>
    <w:rsid w:val="00D01D84"/>
    <w:rsid w:val="00D02DC0"/>
    <w:rsid w:val="00D16101"/>
    <w:rsid w:val="00D1739B"/>
    <w:rsid w:val="00D179E9"/>
    <w:rsid w:val="00D24214"/>
    <w:rsid w:val="00D24DD7"/>
    <w:rsid w:val="00D370D0"/>
    <w:rsid w:val="00D41FCB"/>
    <w:rsid w:val="00D44B95"/>
    <w:rsid w:val="00D47972"/>
    <w:rsid w:val="00D50E63"/>
    <w:rsid w:val="00D53CA8"/>
    <w:rsid w:val="00D6268B"/>
    <w:rsid w:val="00D62D5D"/>
    <w:rsid w:val="00D64399"/>
    <w:rsid w:val="00D65F68"/>
    <w:rsid w:val="00D66E8D"/>
    <w:rsid w:val="00D66EEC"/>
    <w:rsid w:val="00D705FA"/>
    <w:rsid w:val="00D804C0"/>
    <w:rsid w:val="00D83297"/>
    <w:rsid w:val="00D869EC"/>
    <w:rsid w:val="00D8737D"/>
    <w:rsid w:val="00D95741"/>
    <w:rsid w:val="00D97379"/>
    <w:rsid w:val="00D9775F"/>
    <w:rsid w:val="00DA2CEB"/>
    <w:rsid w:val="00DA7766"/>
    <w:rsid w:val="00DB25FA"/>
    <w:rsid w:val="00DC0017"/>
    <w:rsid w:val="00DC0CC9"/>
    <w:rsid w:val="00DE5A65"/>
    <w:rsid w:val="00DE7870"/>
    <w:rsid w:val="00E04035"/>
    <w:rsid w:val="00E21463"/>
    <w:rsid w:val="00E2261B"/>
    <w:rsid w:val="00E24903"/>
    <w:rsid w:val="00E26193"/>
    <w:rsid w:val="00E41311"/>
    <w:rsid w:val="00E44894"/>
    <w:rsid w:val="00E46AB2"/>
    <w:rsid w:val="00E54BF0"/>
    <w:rsid w:val="00E555B4"/>
    <w:rsid w:val="00E5723A"/>
    <w:rsid w:val="00E60AC5"/>
    <w:rsid w:val="00E61085"/>
    <w:rsid w:val="00E62A9D"/>
    <w:rsid w:val="00E64617"/>
    <w:rsid w:val="00E64799"/>
    <w:rsid w:val="00E80548"/>
    <w:rsid w:val="00E9339B"/>
    <w:rsid w:val="00E93EE0"/>
    <w:rsid w:val="00E9721C"/>
    <w:rsid w:val="00E97D7F"/>
    <w:rsid w:val="00E97F46"/>
    <w:rsid w:val="00EB3549"/>
    <w:rsid w:val="00EB3709"/>
    <w:rsid w:val="00EC6D17"/>
    <w:rsid w:val="00ED4B51"/>
    <w:rsid w:val="00ED784C"/>
    <w:rsid w:val="00EE22E3"/>
    <w:rsid w:val="00EE7B63"/>
    <w:rsid w:val="00EF1635"/>
    <w:rsid w:val="00F02D4C"/>
    <w:rsid w:val="00F101E5"/>
    <w:rsid w:val="00F12E61"/>
    <w:rsid w:val="00F13C9D"/>
    <w:rsid w:val="00F16C8B"/>
    <w:rsid w:val="00F17CFE"/>
    <w:rsid w:val="00F20E01"/>
    <w:rsid w:val="00F247DD"/>
    <w:rsid w:val="00F2584F"/>
    <w:rsid w:val="00F2656B"/>
    <w:rsid w:val="00F27353"/>
    <w:rsid w:val="00F32D87"/>
    <w:rsid w:val="00F37EDC"/>
    <w:rsid w:val="00F45491"/>
    <w:rsid w:val="00F47A47"/>
    <w:rsid w:val="00F56F8F"/>
    <w:rsid w:val="00F61986"/>
    <w:rsid w:val="00F71091"/>
    <w:rsid w:val="00F7117E"/>
    <w:rsid w:val="00F71CF9"/>
    <w:rsid w:val="00F72063"/>
    <w:rsid w:val="00F76536"/>
    <w:rsid w:val="00F76AD8"/>
    <w:rsid w:val="00F808CD"/>
    <w:rsid w:val="00F80D8E"/>
    <w:rsid w:val="00F83890"/>
    <w:rsid w:val="00FA36D7"/>
    <w:rsid w:val="00FA3A1C"/>
    <w:rsid w:val="00FB2C60"/>
    <w:rsid w:val="00FB7206"/>
    <w:rsid w:val="00FC3185"/>
    <w:rsid w:val="00FC3E4F"/>
    <w:rsid w:val="00FD057C"/>
    <w:rsid w:val="00FD44B3"/>
    <w:rsid w:val="00FD50C5"/>
    <w:rsid w:val="00FE38BD"/>
    <w:rsid w:val="00FE5F08"/>
    <w:rsid w:val="00FF19B9"/>
    <w:rsid w:val="01543C08"/>
    <w:rsid w:val="02C630D0"/>
    <w:rsid w:val="03CB0F33"/>
    <w:rsid w:val="081123D5"/>
    <w:rsid w:val="081A5A2D"/>
    <w:rsid w:val="0A067F18"/>
    <w:rsid w:val="0A6D464A"/>
    <w:rsid w:val="0C146E7D"/>
    <w:rsid w:val="0C4572DB"/>
    <w:rsid w:val="0D0F4DB1"/>
    <w:rsid w:val="0D2B4127"/>
    <w:rsid w:val="0DD3328D"/>
    <w:rsid w:val="0E055A5E"/>
    <w:rsid w:val="0F326956"/>
    <w:rsid w:val="0F4D0C1C"/>
    <w:rsid w:val="0FC04126"/>
    <w:rsid w:val="0FF306D3"/>
    <w:rsid w:val="114E6849"/>
    <w:rsid w:val="116B127A"/>
    <w:rsid w:val="12350025"/>
    <w:rsid w:val="12485274"/>
    <w:rsid w:val="13504EBA"/>
    <w:rsid w:val="13C24097"/>
    <w:rsid w:val="149152C4"/>
    <w:rsid w:val="15050DEB"/>
    <w:rsid w:val="15AF78A1"/>
    <w:rsid w:val="16347711"/>
    <w:rsid w:val="163954CC"/>
    <w:rsid w:val="163E783E"/>
    <w:rsid w:val="16773004"/>
    <w:rsid w:val="17985778"/>
    <w:rsid w:val="18B507FF"/>
    <w:rsid w:val="18F73C97"/>
    <w:rsid w:val="195C265F"/>
    <w:rsid w:val="1B1825AB"/>
    <w:rsid w:val="1B623320"/>
    <w:rsid w:val="1B757CEA"/>
    <w:rsid w:val="1C836549"/>
    <w:rsid w:val="1D137D80"/>
    <w:rsid w:val="1EA60D0E"/>
    <w:rsid w:val="1ED5597F"/>
    <w:rsid w:val="1F634A3D"/>
    <w:rsid w:val="1FC0004F"/>
    <w:rsid w:val="1FC913E6"/>
    <w:rsid w:val="21554731"/>
    <w:rsid w:val="218C0BA1"/>
    <w:rsid w:val="21B07414"/>
    <w:rsid w:val="2275549C"/>
    <w:rsid w:val="22CF6CAD"/>
    <w:rsid w:val="22E84AF0"/>
    <w:rsid w:val="23A93B6F"/>
    <w:rsid w:val="23AF4EFF"/>
    <w:rsid w:val="23C17A17"/>
    <w:rsid w:val="24E023BA"/>
    <w:rsid w:val="257C3020"/>
    <w:rsid w:val="25F37376"/>
    <w:rsid w:val="25FA2F31"/>
    <w:rsid w:val="26B84210"/>
    <w:rsid w:val="27834412"/>
    <w:rsid w:val="27C809DF"/>
    <w:rsid w:val="28262ABB"/>
    <w:rsid w:val="28E4296D"/>
    <w:rsid w:val="29411EBB"/>
    <w:rsid w:val="2ADE5680"/>
    <w:rsid w:val="2B6B14E5"/>
    <w:rsid w:val="2C144DF6"/>
    <w:rsid w:val="2C274402"/>
    <w:rsid w:val="2D6F2F86"/>
    <w:rsid w:val="2DFE1DA9"/>
    <w:rsid w:val="2ED54404"/>
    <w:rsid w:val="2F2258BA"/>
    <w:rsid w:val="2F805745"/>
    <w:rsid w:val="2F836870"/>
    <w:rsid w:val="2F9865A7"/>
    <w:rsid w:val="30F82B74"/>
    <w:rsid w:val="31236ED8"/>
    <w:rsid w:val="319F7E1A"/>
    <w:rsid w:val="33723535"/>
    <w:rsid w:val="3453779B"/>
    <w:rsid w:val="35097460"/>
    <w:rsid w:val="35AB008D"/>
    <w:rsid w:val="36E31EFC"/>
    <w:rsid w:val="37372958"/>
    <w:rsid w:val="374257E1"/>
    <w:rsid w:val="378762B4"/>
    <w:rsid w:val="386640B0"/>
    <w:rsid w:val="38BC4285"/>
    <w:rsid w:val="38DB5C4B"/>
    <w:rsid w:val="38DB5DF5"/>
    <w:rsid w:val="393B454F"/>
    <w:rsid w:val="39491BB9"/>
    <w:rsid w:val="3995629E"/>
    <w:rsid w:val="39BC16A9"/>
    <w:rsid w:val="39EA1598"/>
    <w:rsid w:val="3B884F5B"/>
    <w:rsid w:val="3B9C68DB"/>
    <w:rsid w:val="3DF41C6B"/>
    <w:rsid w:val="3E2722F3"/>
    <w:rsid w:val="3ECC13DD"/>
    <w:rsid w:val="3FA84AB8"/>
    <w:rsid w:val="40244E8A"/>
    <w:rsid w:val="4047451D"/>
    <w:rsid w:val="406674F4"/>
    <w:rsid w:val="40877ED4"/>
    <w:rsid w:val="40F12ABC"/>
    <w:rsid w:val="40F41904"/>
    <w:rsid w:val="40FF7F83"/>
    <w:rsid w:val="4149194C"/>
    <w:rsid w:val="41695304"/>
    <w:rsid w:val="41EF15A1"/>
    <w:rsid w:val="42B51ED0"/>
    <w:rsid w:val="42E55FD1"/>
    <w:rsid w:val="434276C9"/>
    <w:rsid w:val="44F02F65"/>
    <w:rsid w:val="44F15309"/>
    <w:rsid w:val="453F070D"/>
    <w:rsid w:val="456F79C9"/>
    <w:rsid w:val="45F254A3"/>
    <w:rsid w:val="45F56823"/>
    <w:rsid w:val="463039A7"/>
    <w:rsid w:val="47227642"/>
    <w:rsid w:val="47BD2480"/>
    <w:rsid w:val="47EA5EC8"/>
    <w:rsid w:val="48041287"/>
    <w:rsid w:val="483F6859"/>
    <w:rsid w:val="490105CB"/>
    <w:rsid w:val="494E630D"/>
    <w:rsid w:val="4B1B2666"/>
    <w:rsid w:val="4B561719"/>
    <w:rsid w:val="4BA374ED"/>
    <w:rsid w:val="4D0A58C0"/>
    <w:rsid w:val="4D433FC5"/>
    <w:rsid w:val="4D6F0DF2"/>
    <w:rsid w:val="4DBB670A"/>
    <w:rsid w:val="4E237AA1"/>
    <w:rsid w:val="5035595C"/>
    <w:rsid w:val="512E780F"/>
    <w:rsid w:val="521164DC"/>
    <w:rsid w:val="52452C1B"/>
    <w:rsid w:val="52D2066C"/>
    <w:rsid w:val="53E6517C"/>
    <w:rsid w:val="541C38AF"/>
    <w:rsid w:val="5572007C"/>
    <w:rsid w:val="55C951EF"/>
    <w:rsid w:val="55EF0C3D"/>
    <w:rsid w:val="55FC0ED1"/>
    <w:rsid w:val="561937C5"/>
    <w:rsid w:val="56A22295"/>
    <w:rsid w:val="56FF1548"/>
    <w:rsid w:val="58017746"/>
    <w:rsid w:val="59396DF0"/>
    <w:rsid w:val="59D15E2D"/>
    <w:rsid w:val="59FC6A92"/>
    <w:rsid w:val="5A1A773C"/>
    <w:rsid w:val="5B6A7D44"/>
    <w:rsid w:val="5B734A4E"/>
    <w:rsid w:val="5CAE4666"/>
    <w:rsid w:val="5CC3365C"/>
    <w:rsid w:val="5D933BE2"/>
    <w:rsid w:val="5DBD0D4B"/>
    <w:rsid w:val="5EB8502E"/>
    <w:rsid w:val="5F116D60"/>
    <w:rsid w:val="6061768F"/>
    <w:rsid w:val="60746808"/>
    <w:rsid w:val="6138173F"/>
    <w:rsid w:val="61D02E97"/>
    <w:rsid w:val="62316BA2"/>
    <w:rsid w:val="6251168F"/>
    <w:rsid w:val="62BF1063"/>
    <w:rsid w:val="62DB5FA7"/>
    <w:rsid w:val="63157B75"/>
    <w:rsid w:val="633B71F4"/>
    <w:rsid w:val="63953A1D"/>
    <w:rsid w:val="63D97C10"/>
    <w:rsid w:val="63ED10F6"/>
    <w:rsid w:val="649C1AF7"/>
    <w:rsid w:val="65286155"/>
    <w:rsid w:val="65750074"/>
    <w:rsid w:val="65981FF5"/>
    <w:rsid w:val="65A60944"/>
    <w:rsid w:val="65F37BD6"/>
    <w:rsid w:val="66CF69DA"/>
    <w:rsid w:val="67C83248"/>
    <w:rsid w:val="67D10148"/>
    <w:rsid w:val="68CE32F5"/>
    <w:rsid w:val="6A5A56C5"/>
    <w:rsid w:val="6A830C2E"/>
    <w:rsid w:val="6AB325EB"/>
    <w:rsid w:val="6C001169"/>
    <w:rsid w:val="6C14141B"/>
    <w:rsid w:val="6C7146C4"/>
    <w:rsid w:val="6CAB469A"/>
    <w:rsid w:val="6CBB34C7"/>
    <w:rsid w:val="6CDE083E"/>
    <w:rsid w:val="6D0963FA"/>
    <w:rsid w:val="6D1A2D14"/>
    <w:rsid w:val="6D6A7019"/>
    <w:rsid w:val="6D9E6423"/>
    <w:rsid w:val="6EB62F18"/>
    <w:rsid w:val="6EEE0A25"/>
    <w:rsid w:val="6FAA7025"/>
    <w:rsid w:val="6FDA387A"/>
    <w:rsid w:val="70615D15"/>
    <w:rsid w:val="70950D27"/>
    <w:rsid w:val="721679B6"/>
    <w:rsid w:val="73062A0A"/>
    <w:rsid w:val="73860FE3"/>
    <w:rsid w:val="73B07981"/>
    <w:rsid w:val="74377571"/>
    <w:rsid w:val="743C17AF"/>
    <w:rsid w:val="74515ACD"/>
    <w:rsid w:val="7460284C"/>
    <w:rsid w:val="74632BBB"/>
    <w:rsid w:val="749D0E2F"/>
    <w:rsid w:val="74A53B89"/>
    <w:rsid w:val="74B85DE1"/>
    <w:rsid w:val="760E6C5C"/>
    <w:rsid w:val="77F40691"/>
    <w:rsid w:val="7B3E4653"/>
    <w:rsid w:val="7B4E7C0E"/>
    <w:rsid w:val="7B917D77"/>
    <w:rsid w:val="7C11411E"/>
    <w:rsid w:val="7CC406F8"/>
    <w:rsid w:val="7D0107B4"/>
    <w:rsid w:val="7D212991"/>
    <w:rsid w:val="7D9F77DD"/>
    <w:rsid w:val="7EB64AFB"/>
    <w:rsid w:val="7F1063C3"/>
    <w:rsid w:val="7F4A3D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Followed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6EEC"/>
    <w:pPr>
      <w:widowControl w:val="0"/>
      <w:jc w:val="both"/>
    </w:pPr>
    <w:rPr>
      <w:kern w:val="2"/>
      <w:sz w:val="21"/>
      <w:szCs w:val="24"/>
    </w:rPr>
  </w:style>
  <w:style w:type="paragraph" w:styleId="3">
    <w:name w:val="heading 3"/>
    <w:basedOn w:val="a"/>
    <w:next w:val="a"/>
    <w:qFormat/>
    <w:rsid w:val="00D66EEC"/>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D66EEC"/>
    <w:pPr>
      <w:spacing w:after="120"/>
    </w:pPr>
  </w:style>
  <w:style w:type="paragraph" w:styleId="a4">
    <w:name w:val="Balloon Text"/>
    <w:basedOn w:val="a"/>
    <w:semiHidden/>
    <w:qFormat/>
    <w:rsid w:val="00D66EEC"/>
    <w:rPr>
      <w:sz w:val="18"/>
      <w:szCs w:val="18"/>
    </w:rPr>
  </w:style>
  <w:style w:type="paragraph" w:styleId="a5">
    <w:name w:val="footer"/>
    <w:basedOn w:val="a"/>
    <w:link w:val="Char0"/>
    <w:qFormat/>
    <w:rsid w:val="00D66EEC"/>
    <w:pPr>
      <w:tabs>
        <w:tab w:val="center" w:pos="4153"/>
        <w:tab w:val="right" w:pos="8306"/>
      </w:tabs>
      <w:snapToGrid w:val="0"/>
      <w:jc w:val="left"/>
    </w:pPr>
    <w:rPr>
      <w:sz w:val="18"/>
      <w:szCs w:val="18"/>
    </w:rPr>
  </w:style>
  <w:style w:type="paragraph" w:styleId="a6">
    <w:name w:val="header"/>
    <w:basedOn w:val="a"/>
    <w:link w:val="Char1"/>
    <w:qFormat/>
    <w:rsid w:val="00D66EE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D66EEC"/>
    <w:pPr>
      <w:widowControl/>
      <w:spacing w:before="100" w:beforeAutospacing="1" w:after="100" w:afterAutospacing="1"/>
      <w:jc w:val="left"/>
    </w:pPr>
    <w:rPr>
      <w:rFonts w:ascii="宋体" w:hAnsi="宋体" w:cs="宋体"/>
      <w:kern w:val="0"/>
      <w:sz w:val="24"/>
    </w:rPr>
  </w:style>
  <w:style w:type="table" w:styleId="a8">
    <w:name w:val="Table Grid"/>
    <w:basedOn w:val="a1"/>
    <w:uiPriority w:val="59"/>
    <w:qFormat/>
    <w:rsid w:val="00D66E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D66EEC"/>
    <w:rPr>
      <w:b/>
      <w:bCs/>
    </w:rPr>
  </w:style>
  <w:style w:type="character" w:styleId="aa">
    <w:name w:val="Hyperlink"/>
    <w:basedOn w:val="a0"/>
    <w:uiPriority w:val="99"/>
    <w:qFormat/>
    <w:rsid w:val="00D66EEC"/>
    <w:rPr>
      <w:color w:val="0000FF"/>
      <w:u w:val="single"/>
    </w:rPr>
  </w:style>
  <w:style w:type="character" w:customStyle="1" w:styleId="Char">
    <w:name w:val="正文文本 Char"/>
    <w:basedOn w:val="a0"/>
    <w:link w:val="a3"/>
    <w:qFormat/>
    <w:rsid w:val="00D66EEC"/>
    <w:rPr>
      <w:kern w:val="2"/>
      <w:sz w:val="21"/>
      <w:szCs w:val="24"/>
    </w:rPr>
  </w:style>
  <w:style w:type="character" w:customStyle="1" w:styleId="Char0">
    <w:name w:val="页脚 Char"/>
    <w:basedOn w:val="a0"/>
    <w:link w:val="a5"/>
    <w:qFormat/>
    <w:rsid w:val="00D66EEC"/>
    <w:rPr>
      <w:kern w:val="2"/>
      <w:sz w:val="18"/>
      <w:szCs w:val="18"/>
    </w:rPr>
  </w:style>
  <w:style w:type="character" w:customStyle="1" w:styleId="Char1">
    <w:name w:val="页眉 Char"/>
    <w:basedOn w:val="a0"/>
    <w:link w:val="a6"/>
    <w:qFormat/>
    <w:rsid w:val="00D66EEC"/>
    <w:rPr>
      <w:kern w:val="2"/>
      <w:sz w:val="18"/>
      <w:szCs w:val="18"/>
    </w:rPr>
  </w:style>
  <w:style w:type="character" w:customStyle="1" w:styleId="font41">
    <w:name w:val="font41"/>
    <w:basedOn w:val="a0"/>
    <w:qFormat/>
    <w:rsid w:val="00D66EEC"/>
    <w:rPr>
      <w:rFonts w:ascii="Times New Roman" w:hAnsi="Times New Roman" w:cs="Times New Roman" w:hint="default"/>
      <w:color w:val="000000"/>
      <w:sz w:val="22"/>
      <w:szCs w:val="22"/>
      <w:u w:val="none"/>
    </w:rPr>
  </w:style>
  <w:style w:type="character" w:customStyle="1" w:styleId="font01">
    <w:name w:val="font01"/>
    <w:basedOn w:val="a0"/>
    <w:qFormat/>
    <w:rsid w:val="00D66EEC"/>
    <w:rPr>
      <w:rFonts w:ascii="宋体" w:eastAsia="宋体" w:hAnsi="宋体" w:cs="宋体" w:hint="eastAsia"/>
      <w:color w:val="000000"/>
      <w:sz w:val="20"/>
      <w:szCs w:val="20"/>
      <w:u w:val="none"/>
    </w:rPr>
  </w:style>
  <w:style w:type="character" w:customStyle="1" w:styleId="font31">
    <w:name w:val="font31"/>
    <w:basedOn w:val="a0"/>
    <w:qFormat/>
    <w:rsid w:val="00D66EEC"/>
    <w:rPr>
      <w:rFonts w:ascii="宋体" w:eastAsia="宋体" w:hAnsi="宋体" w:cs="宋体" w:hint="eastAsia"/>
      <w:color w:val="000000"/>
      <w:sz w:val="20"/>
      <w:szCs w:val="20"/>
      <w:u w:val="none"/>
    </w:rPr>
  </w:style>
  <w:style w:type="character" w:customStyle="1" w:styleId="font11">
    <w:name w:val="font11"/>
    <w:basedOn w:val="a0"/>
    <w:qFormat/>
    <w:rsid w:val="00D66EEC"/>
    <w:rPr>
      <w:rFonts w:ascii="宋体" w:eastAsia="宋体" w:hAnsi="宋体" w:cs="宋体" w:hint="eastAsia"/>
      <w:color w:val="000000"/>
      <w:sz w:val="20"/>
      <w:szCs w:val="20"/>
      <w:u w:val="none"/>
    </w:rPr>
  </w:style>
  <w:style w:type="character" w:customStyle="1" w:styleId="font71">
    <w:name w:val="font71"/>
    <w:basedOn w:val="a0"/>
    <w:qFormat/>
    <w:rsid w:val="00D66EEC"/>
    <w:rPr>
      <w:rFonts w:ascii="Times New Roman" w:hAnsi="Times New Roman" w:cs="Times New Roman" w:hint="default"/>
      <w:b/>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1106</Words>
  <Characters>6306</Characters>
  <Application>Microsoft Office Word</Application>
  <DocSecurity>0</DocSecurity>
  <Lines>52</Lines>
  <Paragraphs>14</Paragraphs>
  <ScaleCrop>false</ScaleCrop>
  <Company>Lenovo (Beijing) Limited</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深圳市拍卖行有限公司</dc:title>
  <dc:creator>Lenovo User</dc:creator>
  <cp:lastModifiedBy>PC</cp:lastModifiedBy>
  <cp:revision>2</cp:revision>
  <cp:lastPrinted>2021-11-03T03:21:00Z</cp:lastPrinted>
  <dcterms:created xsi:type="dcterms:W3CDTF">2021-11-19T02:33:00Z</dcterms:created>
  <dcterms:modified xsi:type="dcterms:W3CDTF">2021-11-19T02:33:00Z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ABF557A7168A474B8316E1215B24B65C</vt:lpwstr>
  </property>
</Properties>
</file>